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GUIA  ·  PARA EDUCADORES</w:t>
      </w:r>
    </w:p>
    <w:p>
      <w:pPr>
        <w:pStyle w:val="Heading1"/>
      </w:pPr>
      <w:r>
        <w:t>Fluxograma de resposta a uma revelação</w:t>
      </w:r>
    </w:p>
    <w:p>
      <w:r>
        <w:t>O momento em que uma mulher decide falar, mesmo com uma simples alusão, é delicado. A sua resposta pode dar-lhe confiança para procurar ajuda ou levá-la a fechar-se. Siga estes passos e o procedimento da sua organização. Os números das secções remetem para as orientações FIRE para educadores e profissionais de serviços de apoio.</w:t>
      </w:r>
    </w:p>
    <w:p>
      <w:pPr>
        <w:pStyle w:val="Heading2"/>
      </w:pPr>
      <w:r>
        <w:t>Em caso de perigo imediato</w:t>
      </w:r>
    </w:p>
    <w:p>
      <w:r>
        <w:t>Se ela ou uma criança estiver em perigo imediato, ligue para o número de emergência 112 e siga o procedimento de emergência da sua organização.</w:t>
      </w:r>
    </w:p>
    <w:p>
      <w:pPr>
        <w:pStyle w:val="Heading2"/>
      </w:pPr>
      <w:r>
        <w:t>Passo a passo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Passo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O que fazer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O que pode dizer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Orientações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1. Criar espaço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Ofereça tempo e um lugar reservado. Mantenha a calma.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«Obrigada por me contar. Quer falar num sítio mais calmo?»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Secção 3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2. Ouvir e acreditar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Ouça sem julgar. Não investigue nem duvide.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«Eu acredito em si.»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Secção 3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3. A culpa não é dela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Diga com clareza que a responsabilidade é de quem exerce a violência.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«O que está a acontecer não é culpa sua.»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Secções 3, 4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4. O ritmo dela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Faça perguntas abertas, nunca insista em pormenores.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«Partilhe só o que quiser.»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Secção 3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5. Confidencialidade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Explique com honestidade a confidencialidade e os seus limites legais.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«Isto fica confidencial, a não ser que alguém esteja em perigo imediato.»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Secção 3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6. Opções, não ordens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Explique os direitos e os serviços. É ela quem decide o que fazer e quando.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«Há serviços gratuitos que lhe podem explicar as suas opções.»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Secções 3, 5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7. Segurança agora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Pergunte pela segurança imediata e por formas seguras de contactar os serviços.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«É seguro levar este cartão para casa? Alguém vê o seu telemóvel?»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Secção 6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8. Encaminhar com segurança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Dê os contactos de forma discreta. Encaminhe só com o consentimento dela.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«Quer que a ajude a contactá-los?»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Secção 5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9. Registar e acompanhar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Registe só o necessário, como o seu procedimento exige. Mantenha o contacto.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«A porta está sempre aberta.»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Secções 4, 5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10. Cuidar de si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Fale com uma colega ou supervisora sem dados identificativos.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Secção 3</w:t>
            </w:r>
          </w:p>
        </w:tc>
      </w:tr>
    </w:tbl>
    <w:p/>
    <w:p>
      <w:pPr>
        <w:pStyle w:val="Heading2"/>
      </w:pPr>
      <w:r>
        <w:t>Dizer e evitar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4819"/>
            <w:shd w:val="clear" w:fill="00309A"/>
          </w:tcPr>
          <w:p>
            <w:r>
              <w:rPr>
                <w:b/>
                <w:color w:val="FFFFFF"/>
              </w:rPr>
              <w:t>Ajuda</w:t>
            </w:r>
          </w:p>
        </w:tc>
        <w:tc>
          <w:tcPr>
            <w:tcW w:type="dxa" w:w="4819"/>
            <w:shd w:val="clear" w:fill="00309A"/>
          </w:tcPr>
          <w:p>
            <w:r>
              <w:rPr>
                <w:b/>
                <w:color w:val="FFFFFF"/>
              </w:rPr>
              <w:t>Evitar</w:t>
            </w:r>
          </w:p>
        </w:tc>
      </w:tr>
      <w:tr>
        <w:tc>
          <w:tcPr>
            <w:tcW w:type="dxa" w:w="4819"/>
          </w:tcPr>
          <w:p>
            <w:r>
              <w:rPr>
                <w:sz w:val="20"/>
              </w:rPr>
              <w:t>«Obrigada por confiar em mim.»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«Tem a certeza de que é assim tão grave?»</w:t>
            </w:r>
          </w:p>
        </w:tc>
      </w:tr>
      <w:tr>
        <w:tc>
          <w:tcPr>
            <w:tcW w:type="dxa" w:w="4819"/>
          </w:tcPr>
          <w:p>
            <w:r>
              <w:rPr>
                <w:sz w:val="20"/>
              </w:rPr>
              <w:t>«Não é culpa sua.»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«Porque é que nunca verificou as contas?»</w:t>
            </w:r>
          </w:p>
        </w:tc>
      </w:tr>
      <w:tr>
        <w:tc>
          <w:tcPr>
            <w:tcW w:type="dxa" w:w="4819"/>
          </w:tcPr>
          <w:p>
            <w:r>
              <w:rPr>
                <w:sz w:val="20"/>
              </w:rPr>
              <w:t>«A decisão sobre o que fazer a seguir é sua.»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«Tem de o deixar já.»</w:t>
            </w:r>
          </w:p>
        </w:tc>
      </w:tr>
      <w:tr>
        <w:tc>
          <w:tcPr>
            <w:tcW w:type="dxa" w:w="4819"/>
          </w:tcPr>
          <w:p>
            <w:r>
              <w:rPr>
                <w:sz w:val="20"/>
              </w:rPr>
              <w:t>«Muitas mulheres passam por isto. Não está sozinha.»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«É só uma discussão por causa de dinheiro.»</w:t>
            </w:r>
          </w:p>
        </w:tc>
      </w:tr>
    </w:tbl>
    <w:p/>
    <w:p>
      <w:pPr>
        <w:pStyle w:val="Heading2"/>
      </w:pPr>
      <w:r>
        <w:t>Os meus contactos locais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Linha de apoio nacional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Centro antiviolência mais próximo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Aconselhamento jurídico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Apoio a dívidas e gestão do dinheiro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Serviços sociais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Pessoa de contacto da minha organização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</w:r>
  </w:p>
  <w:p>
    <w:r>
      <w:rPr>
        <w:color w:val="2F5BEA"/>
        <w:sz w:val="16"/>
      </w:rPr>
      <w:t>FIRE · Financial Resilience · fire.elnlab.eu · Financiado pela União Europeia.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377964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p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7964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