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SCHEDA DI LAVORO  ·  BENESSERE  ·  MODULO 4</w:t>
      </w:r>
    </w:p>
    <w:p>
      <w:pPr>
        <w:pStyle w:val="Heading1"/>
      </w:pPr>
      <w:r>
        <w:t>Inventario delle forze</w:t>
      </w:r>
    </w:p>
    <w:p>
      <w:r>
        <w:t>Il tuo valore c'è sempre stato. I momenti difficili possono nasconderlo, ma non cancellarlo. Usa questa scheda per raccogliere le prove di ciò che sai fare. Rileggila con calma nei giorni in cui dubiti di te.</w:t>
      </w:r>
    </w:p>
    <w:p>
      <w:pPr>
        <w:pStyle w:val="Heading2"/>
      </w:pPr>
      <w:r>
        <w:t>Cose difficili che ho superato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Cosa ho superato</w:t>
            </w:r>
          </w:p>
        </w:tc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La forza che mi è servita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Esempio: mi sono trasferita in un nuovo Paese e ho ricominciato.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Coraggio e pazienza</w:t>
            </w:r>
          </w:p>
        </w:tc>
      </w:tr>
      <w:tr>
        <w:tc>
          <w:tcPr>
            <w:tcW w:type="dxa" w:w="4819"/>
          </w:tcPr>
          <w:p>
            <w:r>
              <w:t xml:space="preserve"> </w:t>
            </w:r>
          </w:p>
        </w:tc>
        <w:tc>
          <w:tcPr>
            <w:tcW w:type="dxa" w:w="4819"/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t xml:space="preserve"> </w:t>
            </w:r>
          </w:p>
        </w:tc>
        <w:tc>
          <w:tcPr>
            <w:tcW w:type="dxa" w:w="4819"/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t xml:space="preserve"> </w:t>
            </w:r>
          </w:p>
        </w:tc>
        <w:tc>
          <w:tcPr>
            <w:tcW w:type="dxa" w:w="481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Altro su di me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gli altri apprezzano di me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Competenze che uso ogni giorno, pagate o no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 piccolo successo dell'ultima settimana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Qualcosa di cui sono orgogliosa, anche solo un po'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La mia scheda delle forze</w:t>
      </w:r>
    </w:p>
    <w:p>
      <w:r>
        <w:t>Copia qui le parole più importanti. Tieni la scheda dove puoi vederla.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Ho superato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Le mie forze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Le mie competenze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gli altri apprezzano di me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 miei successi recenti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Dove cresce la fiducia in sé</w:t>
      </w:r>
    </w:p>
    <w:p>
      <w:pPr>
        <w:pStyle w:val="ListBullet"/>
      </w:pPr>
      <w:r>
        <w:t>Piccoli successi: ogni modulo compilato e ogni telefonata fatta sono una prova di ciò che sai fare.</w:t>
      </w:r>
    </w:p>
    <w:p>
      <w:pPr>
        <w:pStyle w:val="ListBullet"/>
      </w:pPr>
      <w:r>
        <w:t>Nuove competenze: imparare qualcosa di nuovo mostra che puoi crescere.</w:t>
      </w:r>
    </w:p>
    <w:p>
      <w:pPr>
        <w:pStyle w:val="ListBullet"/>
      </w:pPr>
      <w:r>
        <w:t>Persone che ti sostengono: ti ricordano chi sei.</w:t>
      </w:r>
    </w:p>
    <w:p>
      <w:pPr>
        <w:pStyle w:val="ListBullet"/>
      </w:pPr>
      <w:r>
        <w:t>Autocompassione: tratta gli intoppi con comprensione, non con durezza.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