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WORKSHEET  ·  INCOME AND GOALS  ·  MODULE 2</w:t>
      </w:r>
    </w:p>
    <w:p>
      <w:pPr>
        <w:pStyle w:val="Heading1"/>
      </w:pPr>
      <w:r>
        <w:t>Income and skills inventory</w:t>
      </w:r>
    </w:p>
    <w:p>
      <w:r>
        <w:t>Years of caring, cooking, organising and managing a tight budget build real skills. They often go unnoticed because no one paid for them. Use this sheet to name your skills and find your first step towards an income.</w:t>
      </w:r>
    </w:p>
    <w:p>
      <w:pPr>
        <w:pStyle w:val="Heading2"/>
      </w:pPr>
      <w:r>
        <w:t>From everyday tasks to work skills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00309A"/>
          </w:tcPr>
          <w:p>
            <w:r>
              <w:rPr>
                <w:b/>
                <w:color w:val="FFFFFF"/>
              </w:rPr>
              <w:t>What I do or did</w:t>
            </w:r>
          </w:p>
        </w:tc>
        <w:tc>
          <w:tcPr>
            <w:tcW w:type="dxa" w:w="3213"/>
            <w:shd w:val="clear" w:fill="00309A"/>
          </w:tcPr>
          <w:p>
            <w:r>
              <w:rPr>
                <w:b/>
                <w:color w:val="FFFFFF"/>
              </w:rPr>
              <w:t>The work skill</w:t>
            </w:r>
          </w:p>
        </w:tc>
        <w:tc>
          <w:tcPr>
            <w:tcW w:type="dxa" w:w="3213"/>
            <w:shd w:val="clear" w:fill="00309A"/>
          </w:tcPr>
          <w:p>
            <w:r>
              <w:rPr>
                <w:b/>
                <w:color w:val="FFFFFF"/>
              </w:rPr>
              <w:t>Where it is useful</w:t>
            </w:r>
          </w:p>
        </w:tc>
      </w:tr>
      <w:tr>
        <w:tc>
          <w:tcPr>
            <w:tcW w:type="dxa" w:w="3213"/>
          </w:tcPr>
          <w:p>
            <w:r>
              <w:rPr>
                <w:sz w:val="20"/>
              </w:rPr>
              <w:t>Running the household budget</w:t>
            </w:r>
          </w:p>
        </w:tc>
        <w:tc>
          <w:tcPr>
            <w:tcW w:type="dxa" w:w="3213"/>
          </w:tcPr>
          <w:p>
            <w:r>
              <w:rPr>
                <w:sz w:val="20"/>
              </w:rPr>
              <w:t>Budgeting, planning, organisation</w:t>
            </w:r>
          </w:p>
        </w:tc>
        <w:tc>
          <w:tcPr>
            <w:tcW w:type="dxa" w:w="3213"/>
          </w:tcPr>
          <w:p>
            <w:r>
              <w:rPr>
                <w:sz w:val="20"/>
              </w:rPr>
              <w:t>Office work, shops, a small business</w:t>
            </w:r>
          </w:p>
        </w:tc>
      </w:tr>
      <w:tr>
        <w:tc>
          <w:tcPr>
            <w:tcW w:type="dxa" w:w="3213"/>
          </w:tcPr>
          <w:p>
            <w:r>
              <w:rPr>
                <w:sz w:val="20"/>
              </w:rPr>
              <w:t>Caring for children or a relative</w:t>
            </w:r>
          </w:p>
        </w:tc>
        <w:tc>
          <w:tcPr>
            <w:tcW w:type="dxa" w:w="3213"/>
          </w:tcPr>
          <w:p>
            <w:r>
              <w:rPr>
                <w:sz w:val="20"/>
              </w:rPr>
              <w:t>Patience, care, responsibility</w:t>
            </w:r>
          </w:p>
        </w:tc>
        <w:tc>
          <w:tcPr>
            <w:tcW w:type="dxa" w:w="3213"/>
          </w:tcPr>
          <w:p>
            <w:r>
              <w:rPr>
                <w:sz w:val="20"/>
              </w:rPr>
              <w:t>Childcare, care work, schools</w:t>
            </w:r>
          </w:p>
        </w:tc>
      </w:tr>
      <w:tr>
        <w:tc>
          <w:tcPr>
            <w:tcW w:type="dxa" w:w="3213"/>
          </w:tcPr>
          <w:p>
            <w:r>
              <w:rPr>
                <w:sz w:val="20"/>
              </w:rPr>
              <w:t>Cooking for a big family</w:t>
            </w:r>
          </w:p>
        </w:tc>
        <w:tc>
          <w:tcPr>
            <w:tcW w:type="dxa" w:w="3213"/>
          </w:tcPr>
          <w:p>
            <w:r>
              <w:rPr>
                <w:sz w:val="20"/>
              </w:rPr>
              <w:t>Planning, speed, food hygiene</w:t>
            </w:r>
          </w:p>
        </w:tc>
        <w:tc>
          <w:tcPr>
            <w:tcW w:type="dxa" w:w="3213"/>
          </w:tcPr>
          <w:p>
            <w:r>
              <w:rPr>
                <w:sz w:val="20"/>
              </w:rPr>
              <w:t>Kitchens, catering, cafés</w:t>
            </w:r>
          </w:p>
        </w:tc>
      </w:tr>
      <w:tr>
        <w:tc>
          <w:tcPr>
            <w:tcW w:type="dxa" w:w="3213"/>
          </w:tcPr>
          <w:p>
            <w:r>
              <w:rPr>
                <w:sz w:val="20"/>
              </w:rPr>
              <w:t>Helping neighbours with forms</w:t>
            </w:r>
          </w:p>
        </w:tc>
        <w:tc>
          <w:tcPr>
            <w:tcW w:type="dxa" w:w="3213"/>
          </w:tcPr>
          <w:p>
            <w:r>
              <w:rPr>
                <w:sz w:val="20"/>
              </w:rPr>
              <w:t>Languages, admin, problem-solving</w:t>
            </w:r>
          </w:p>
        </w:tc>
        <w:tc>
          <w:tcPr>
            <w:tcW w:type="dxa" w:w="3213"/>
          </w:tcPr>
          <w:p>
            <w:r>
              <w:rPr>
                <w:sz w:val="20"/>
              </w:rPr>
              <w:t>Cultural mediation, reception, services</w:t>
            </w:r>
          </w:p>
        </w:tc>
      </w:tr>
      <w:tr>
        <w:tc>
          <w:tcPr>
            <w:tcW w:type="dxa" w:w="3213"/>
          </w:tcPr>
          <w:p>
            <w:r>
              <w:rPr>
                <w:sz w:val="20"/>
              </w:rPr>
              <w:t>Organising school events</w:t>
            </w:r>
          </w:p>
        </w:tc>
        <w:tc>
          <w:tcPr>
            <w:tcW w:type="dxa" w:w="3213"/>
          </w:tcPr>
          <w:p>
            <w:r>
              <w:rPr>
                <w:sz w:val="20"/>
              </w:rPr>
              <w:t>Teamwork, coordination</w:t>
            </w:r>
          </w:p>
        </w:tc>
        <w:tc>
          <w:tcPr>
            <w:tcW w:type="dxa" w:w="3213"/>
          </w:tcPr>
          <w:p>
            <w:r>
              <w:rPr>
                <w:sz w:val="20"/>
              </w:rPr>
              <w:t>Events, hospitality, customer service</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bl>
    <w:p/>
    <w:p>
      <w:pPr>
        <w:pStyle w:val="Heading2"/>
      </w:pPr>
      <w:r>
        <w:t>Languages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00309A"/>
          </w:tcPr>
          <w:p>
            <w:r>
              <w:rPr>
                <w:b/>
                <w:color w:val="FFFFFF"/>
              </w:rPr>
              <w:t>Language</w:t>
            </w:r>
          </w:p>
        </w:tc>
        <w:tc>
          <w:tcPr>
            <w:tcW w:type="dxa" w:w="3213"/>
            <w:shd w:val="clear" w:fill="00309A"/>
          </w:tcPr>
          <w:p>
            <w:r>
              <w:rPr>
                <w:b/>
                <w:color w:val="FFFFFF"/>
              </w:rPr>
              <w:t>Speaking</w:t>
            </w:r>
          </w:p>
        </w:tc>
        <w:tc>
          <w:tcPr>
            <w:tcW w:type="dxa" w:w="3213"/>
            <w:shd w:val="clear" w:fill="00309A"/>
          </w:tcPr>
          <w:p>
            <w:r>
              <w:rPr>
                <w:b/>
                <w:color w:val="FFFFFF"/>
              </w:rPr>
              <w:t>Reading and writing</w:t>
            </w:r>
          </w:p>
        </w:tc>
      </w:tr>
      <w:tr>
        <w:tc>
          <w:tcPr>
            <w:tcW w:type="dxa" w:w="3213"/>
          </w:tcPr>
          <w:p>
            <w:r>
              <w:rPr>
                <w:sz w:val="20"/>
              </w:rPr>
              <w:t>Example: Portuguese</w:t>
            </w:r>
          </w:p>
        </w:tc>
        <w:tc>
          <w:tcPr>
            <w:tcW w:type="dxa" w:w="3213"/>
          </w:tcPr>
          <w:p>
            <w:r>
              <w:rPr>
                <w:sz w:val="20"/>
              </w:rPr>
              <w:t>Very well</w:t>
            </w:r>
          </w:p>
        </w:tc>
        <w:tc>
          <w:tcPr>
            <w:tcW w:type="dxa" w:w="3213"/>
          </w:tcPr>
          <w:p>
            <w:r>
              <w:rPr>
                <w:sz w:val="20"/>
              </w:rPr>
              <w:t>Very well</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bl>
    <w:p/>
    <w:p>
      <w:pPr>
        <w:pStyle w:val="Heading2"/>
      </w:pPr>
      <w:r>
        <w:t>Certificates and training</w:t>
      </w:r>
    </w:p>
    <w:p>
      <w:r>
        <w:t>Include school, courses, driving licence and qualifications from another country.</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00309A"/>
          </w:tcPr>
          <w:p>
            <w:r>
              <w:rPr>
                <w:b/>
                <w:color w:val="FFFFFF"/>
              </w:rPr>
              <w:t>Certificate or course</w:t>
            </w:r>
          </w:p>
        </w:tc>
        <w:tc>
          <w:tcPr>
            <w:tcW w:type="dxa" w:w="3213"/>
            <w:shd w:val="clear" w:fill="00309A"/>
          </w:tcPr>
          <w:p>
            <w:r>
              <w:rPr>
                <w:b/>
                <w:color w:val="FFFFFF"/>
              </w:rPr>
              <w:t>Year</w:t>
            </w:r>
          </w:p>
        </w:tc>
        <w:tc>
          <w:tcPr>
            <w:tcW w:type="dxa" w:w="3213"/>
            <w:shd w:val="clear" w:fill="00309A"/>
          </w:tcPr>
          <w:p>
            <w:r>
              <w:rPr>
                <w:b/>
                <w:color w:val="FFFFFF"/>
              </w:rPr>
              <w:t>Where</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bl>
    <w:p/>
    <w:p>
      <w:pPr>
        <w:pStyle w:val="Heading2"/>
      </w:pPr>
      <w:r>
        <w:t>What fits my life right now</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Hours I can work each week</w:t>
            </w:r>
          </w:p>
        </w:tc>
        <w:tc>
          <w:tcPr>
            <w:tcW w:type="dxa" w:w="6520"/>
          </w:tcPr>
          <w:p>
            <w:r>
              <w:t xml:space="preserve"> </w:t>
            </w:r>
          </w:p>
        </w:tc>
      </w:tr>
      <w:tr>
        <w:tc>
          <w:tcPr>
            <w:tcW w:type="dxa" w:w="3118"/>
            <w:shd w:val="clear" w:fill="EEF3FF"/>
          </w:tcPr>
          <w:p>
            <w:r>
              <w:rPr>
                <w:b/>
              </w:rPr>
              <w:t>Times I am free (for example school hours)</w:t>
            </w:r>
          </w:p>
        </w:tc>
        <w:tc>
          <w:tcPr>
            <w:tcW w:type="dxa" w:w="6520"/>
          </w:tcPr>
          <w:p>
            <w:r>
              <w:t xml:space="preserve"> </w:t>
            </w:r>
          </w:p>
        </w:tc>
      </w:tr>
      <w:tr>
        <w:tc>
          <w:tcPr>
            <w:tcW w:type="dxa" w:w="3118"/>
            <w:shd w:val="clear" w:fill="EEF3FF"/>
          </w:tcPr>
          <w:p>
            <w:r>
              <w:rPr>
                <w:b/>
              </w:rPr>
              <w:t>Childcare or caring I need to plan for</w:t>
            </w:r>
          </w:p>
        </w:tc>
        <w:tc>
          <w:tcPr>
            <w:tcW w:type="dxa" w:w="6520"/>
          </w:tcPr>
          <w:p>
            <w:r>
              <w:t xml:space="preserve"> </w:t>
            </w:r>
          </w:p>
        </w:tc>
      </w:tr>
      <w:tr>
        <w:tc>
          <w:tcPr>
            <w:tcW w:type="dxa" w:w="3118"/>
            <w:shd w:val="clear" w:fill="EEF3FF"/>
          </w:tcPr>
          <w:p>
            <w:r>
              <w:rPr>
                <w:b/>
              </w:rPr>
              <w:t>How I get around</w:t>
            </w:r>
          </w:p>
        </w:tc>
        <w:tc>
          <w:tcPr>
            <w:tcW w:type="dxa" w:w="6520"/>
          </w:tcPr>
          <w:p>
            <w:r>
              <w:t xml:space="preserve"> </w:t>
            </w:r>
          </w:p>
        </w:tc>
      </w:tr>
      <w:tr>
        <w:tc>
          <w:tcPr>
            <w:tcW w:type="dxa" w:w="3118"/>
            <w:shd w:val="clear" w:fill="EEF3FF"/>
          </w:tcPr>
          <w:p>
            <w:r>
              <w:rPr>
                <w:b/>
              </w:rPr>
              <w:t>How soon I need an income</w:t>
            </w:r>
          </w:p>
        </w:tc>
        <w:tc>
          <w:tcPr>
            <w:tcW w:type="dxa" w:w="6520"/>
          </w:tcPr>
          <w:p>
            <w:r>
              <w:t xml:space="preserve"> </w:t>
            </w:r>
          </w:p>
        </w:tc>
      </w:tr>
    </w:tbl>
    <w:p/>
    <w:p>
      <w:pPr>
        <w:pStyle w:val="Heading2"/>
      </w:pPr>
      <w:r>
        <w:t>Routes I want to explore</w:t>
      </w:r>
    </w:p>
    <w:p>
      <w:pPr>
        <w:spacing w:after="60"/>
      </w:pPr>
      <w:r>
        <w:rPr>
          <w:color w:val="2F5BEA"/>
          <w:sz w:val="24"/>
        </w:rPr>
        <w:t xml:space="preserve">☐  </w:t>
      </w:r>
      <w:r>
        <w:t>A job with a contract</w:t>
      </w:r>
    </w:p>
    <w:p>
      <w:pPr>
        <w:spacing w:after="60"/>
      </w:pPr>
      <w:r>
        <w:rPr>
          <w:color w:val="2F5BEA"/>
          <w:sz w:val="24"/>
        </w:rPr>
        <w:t xml:space="preserve">☐  </w:t>
      </w:r>
      <w:r>
        <w:t>Part-time or flexible work</w:t>
      </w:r>
    </w:p>
    <w:p>
      <w:pPr>
        <w:spacing w:after="60"/>
      </w:pPr>
      <w:r>
        <w:rPr>
          <w:color w:val="2F5BEA"/>
          <w:sz w:val="24"/>
        </w:rPr>
        <w:t xml:space="preserve">☐  </w:t>
      </w:r>
      <w:r>
        <w:t>Self-employment</w:t>
      </w:r>
    </w:p>
    <w:p>
      <w:pPr>
        <w:spacing w:after="60"/>
      </w:pPr>
      <w:r>
        <w:rPr>
          <w:color w:val="2F5BEA"/>
          <w:sz w:val="24"/>
        </w:rPr>
        <w:t xml:space="preserve">☐  </w:t>
      </w:r>
      <w:r>
        <w:t>A small home business</w:t>
      </w:r>
    </w:p>
    <w:p>
      <w:pPr>
        <w:spacing w:after="60"/>
      </w:pPr>
      <w:r>
        <w:rPr>
          <w:color w:val="2F5BEA"/>
          <w:sz w:val="24"/>
        </w:rPr>
        <w:t xml:space="preserve">☐  </w:t>
      </w:r>
      <w:r>
        <w:t>Seasonal or short-term work</w:t>
      </w:r>
    </w:p>
    <w:p>
      <w:pPr>
        <w:spacing w:after="60"/>
      </w:pPr>
      <w:r>
        <w:rPr>
          <w:color w:val="2F5BEA"/>
          <w:sz w:val="24"/>
        </w:rPr>
        <w:t xml:space="preserve">☐  </w:t>
      </w:r>
      <w:r>
        <w:t>A free or funded course first</w:t>
      </w:r>
    </w:p>
    <w:p>
      <w:pPr>
        <w:spacing w:after="60"/>
      </w:pPr>
      <w:r>
        <w:rPr>
          <w:color w:val="2F5BEA"/>
          <w:sz w:val="24"/>
        </w:rPr>
        <w:t xml:space="preserve">☐  </w:t>
      </w:r>
      <w:r>
        <w:t>Benefits and support I am entitled to</w:t>
      </w:r>
    </w:p>
    <w:p>
      <w:pPr>
        <w:pStyle w:val="Heading2"/>
      </w:pPr>
      <w:r>
        <w:t>My first step</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One skill I could be paid for now</w:t>
            </w:r>
          </w:p>
        </w:tc>
        <w:tc>
          <w:tcPr>
            <w:tcW w:type="dxa" w:w="6520"/>
          </w:tcPr>
          <w:p>
            <w:r>
              <w:t xml:space="preserve"> </w:t>
            </w:r>
          </w:p>
        </w:tc>
      </w:tr>
      <w:tr>
        <w:tc>
          <w:tcPr>
            <w:tcW w:type="dxa" w:w="3118"/>
            <w:shd w:val="clear" w:fill="EEF3FF"/>
          </w:tcPr>
          <w:p>
            <w:r>
              <w:rPr>
                <w:b/>
              </w:rPr>
              <w:t>One skill I want to build with short training</w:t>
            </w:r>
          </w:p>
        </w:tc>
        <w:tc>
          <w:tcPr>
            <w:tcW w:type="dxa" w:w="6520"/>
          </w:tcPr>
          <w:p>
            <w:r>
              <w:t xml:space="preserve"> </w:t>
            </w:r>
          </w:p>
        </w:tc>
      </w:tr>
      <w:tr>
        <w:tc>
          <w:tcPr>
            <w:tcW w:type="dxa" w:w="3118"/>
            <w:shd w:val="clear" w:fill="EEF3FF"/>
          </w:tcPr>
          <w:p>
            <w:r>
              <w:rPr>
                <w:b/>
              </w:rPr>
              <w:t>Who can help me (service or person)</w:t>
            </w:r>
          </w:p>
        </w:tc>
        <w:tc>
          <w:tcPr>
            <w:tcW w:type="dxa" w:w="6520"/>
          </w:tcPr>
          <w:p>
            <w:r>
              <w:t xml:space="preserve"> </w:t>
            </w:r>
          </w:p>
        </w:tc>
      </w:tr>
      <w:tr>
        <w:tc>
          <w:tcPr>
            <w:tcW w:type="dxa" w:w="3118"/>
            <w:shd w:val="clear" w:fill="EEF3FF"/>
          </w:tcPr>
          <w:p>
            <w:r>
              <w:rPr>
                <w:b/>
              </w:rPr>
              <w:t>My first step this week</w:t>
            </w:r>
          </w:p>
        </w:tc>
        <w:tc>
          <w:tcPr>
            <w:tcW w:type="dxa" w:w="6520"/>
          </w:tcPr>
          <w:p>
            <w:r>
              <w:t xml:space="preserve"> </w:t>
            </w:r>
          </w:p>
        </w:tc>
      </w:tr>
      <w:tr>
        <w:tc>
          <w:tcPr>
            <w:tcW w:type="dxa" w:w="3118"/>
            <w:shd w:val="clear" w:fill="EEF3FF"/>
          </w:tcPr>
          <w:p>
            <w:r>
              <w:rPr>
                <w:b/>
              </w:rPr>
              <w:t>Date</w:t>
            </w:r>
          </w:p>
        </w:tc>
        <w:tc>
          <w:tcPr>
            <w:tcW w:type="dxa" w:w="6520"/>
          </w:tcPr>
          <w:p>
            <w:r>
              <w:t xml:space="preserve"> </w:t>
            </w:r>
          </w:p>
        </w:tc>
      </w:tr>
    </w:tbl>
    <w:p/>
    <w:p>
      <w:pPr>
        <w:pStyle w:val="Heading2"/>
      </w:pPr>
      <w:r>
        <w:t>Good to know</w:t>
      </w:r>
    </w:p>
    <w:p>
      <w:pPr>
        <w:pStyle w:val="ListBullet"/>
      </w:pPr>
      <w:r>
        <w:t>Unpaid experience is real experience. Put it on your CV.</w:t>
      </w:r>
    </w:p>
    <w:p>
      <w:pPr>
        <w:pStyle w:val="ListBullet"/>
      </w:pPr>
      <w:r>
        <w:t>Public employment services and adult education centres offer free or funded training.</w:t>
      </w:r>
    </w:p>
    <w:p>
      <w:pPr>
        <w:pStyle w:val="ListBullet"/>
      </w:pPr>
      <w:r>
        <w:t>Ask about help with childcare and transport before you enrol.</w:t>
      </w:r>
    </w:p>
    <w:p>
      <w:pPr>
        <w:pStyle w:val="ListBullet"/>
      </w:pPr>
      <w:r>
        <w:t>Try the Skills to income tool on the FIRE website for ideas.</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rPr>
        <w:color w:val="2F5BEA"/>
        <w:sz w:val="16"/>
      </w:rPr>
      <w:t>FIRE · Financial Resilience · fire.elnlab.eu · Funded by the European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542857" cy="324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542857"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