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ARBEITSBLATT  ·  SICHERHEIT UND RECHTE  ·  MODUL 3</w:t>
      </w:r>
    </w:p>
    <w:p>
      <w:pPr>
        <w:pStyle w:val="Heading1"/>
      </w:pPr>
      <w:r>
        <w:t>Mein Unterstützungskreis</w:t>
      </w:r>
    </w:p>
    <w:p>
      <w:r>
        <w:t>Niemand sollte schwere Zeiten allein durchstehen. Ihr Unterstützungskreis verbindet Menschen, denen Sie vertrauen, mit Stellen und Orten, die helfen. Jede hat eine andere Rolle. Füllen Sie aus, was Sie können. Ein paar Namen reichen für den Anfang.</w:t>
      </w:r>
    </w:p>
    <w:p>
      <w:pPr>
        <w:pStyle w:val="Heading2"/>
      </w:pPr>
      <w:r>
        <w:t>Mein Kreis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2409"/>
        <w:gridCol w:w="2409"/>
        <w:gridCol w:w="2409"/>
        <w:gridCol w:w="2409"/>
      </w:tblGrid>
      <w:tr>
        <w:tc>
          <w:tcPr>
            <w:tcW w:type="dxa" w:w="2409"/>
            <w:shd w:val="clear" w:fill="00309A"/>
          </w:tcPr>
          <w:p>
            <w:r>
              <w:rPr>
                <w:b/>
                <w:color w:val="FFFFFF"/>
              </w:rPr>
              <w:t>Ebene</w:t>
            </w:r>
          </w:p>
        </w:tc>
        <w:tc>
          <w:tcPr>
            <w:tcW w:type="dxa" w:w="2409"/>
            <w:shd w:val="clear" w:fill="00309A"/>
          </w:tcPr>
          <w:p>
            <w:r>
              <w:rPr>
                <w:b/>
                <w:color w:val="FFFFFF"/>
              </w:rPr>
              <w:t>Wer</w:t>
            </w:r>
          </w:p>
        </w:tc>
        <w:tc>
          <w:tcPr>
            <w:tcW w:type="dxa" w:w="2409"/>
            <w:shd w:val="clear" w:fill="00309A"/>
          </w:tcPr>
          <w:p>
            <w:r>
              <w:rPr>
                <w:b/>
                <w:color w:val="FFFFFF"/>
              </w:rPr>
              <w:t>Wie ich sie sicher erreiche</w:t>
            </w:r>
          </w:p>
        </w:tc>
        <w:tc>
          <w:tcPr>
            <w:tcW w:type="dxa" w:w="2409"/>
            <w:shd w:val="clear" w:fill="00309A"/>
          </w:tcPr>
          <w:p>
            <w:r>
              <w:rPr>
                <w:b/>
                <w:color w:val="FFFFFF"/>
              </w:rPr>
              <w:t>Wobei sie helfen können</w:t>
            </w:r>
          </w:p>
        </w:tc>
      </w:tr>
      <w:tr>
        <w:tc>
          <w:tcPr>
            <w:tcW w:type="dxa" w:w="2409"/>
          </w:tcPr>
          <w:p>
            <w:r>
              <w:rPr>
                <w:sz w:val="20"/>
              </w:rPr>
              <w:t>Menschen, denen ich vertraue</w:t>
            </w:r>
          </w:p>
        </w:tc>
        <w:tc>
          <w:tcPr>
            <w:tcW w:type="dxa" w:w="2409"/>
          </w:tcPr>
          <w:p>
            <w:r>
              <w:rPr>
                <w:sz w:val="20"/>
              </w:rPr>
              <w:t>Beispiel: meine Schwester</w:t>
            </w:r>
          </w:p>
        </w:tc>
        <w:tc>
          <w:tcPr>
            <w:tcW w:type="dxa" w:w="2409"/>
          </w:tcPr>
          <w:p>
            <w:r>
              <w:rPr>
                <w:sz w:val="20"/>
              </w:rPr>
              <w:t>Nachrichten auf mein Diensthandy</w:t>
            </w:r>
          </w:p>
        </w:tc>
        <w:tc>
          <w:tcPr>
            <w:tcW w:type="dxa" w:w="2409"/>
          </w:tcPr>
          <w:p>
            <w:r>
              <w:rPr>
                <w:sz w:val="20"/>
              </w:rPr>
              <w:t>Zuhören, ein Ort zum Bleiben</w:t>
            </w:r>
          </w:p>
        </w:tc>
      </w:tr>
      <w:tr>
        <w:tc>
          <w:tcPr>
            <w:tcW w:type="dxa" w:w="2409"/>
          </w:tcPr>
          <w:p>
            <w:r>
              <w:rPr>
                <w:sz w:val="20"/>
              </w:rPr>
              <w:t>Fachberatungsstellen</w:t>
            </w:r>
          </w:p>
        </w:tc>
        <w:tc>
          <w:tcPr>
            <w:tcW w:type="dxa" w:w="2409"/>
          </w:tcPr>
          <w:p>
            <w:r>
              <w:rPr>
                <w:sz w:val="20"/>
              </w:rPr>
            </w:r>
          </w:p>
        </w:tc>
        <w:tc>
          <w:tcPr>
            <w:tcW w:type="dxa" w:w="2409"/>
          </w:tcPr>
          <w:p>
            <w:r>
              <w:rPr>
                <w:sz w:val="20"/>
              </w:rPr>
            </w:r>
          </w:p>
        </w:tc>
        <w:tc>
          <w:tcPr>
            <w:tcW w:type="dxa" w:w="2409"/>
          </w:tcPr>
          <w:p>
            <w:r>
              <w:rPr>
                <w:sz w:val="20"/>
              </w:rPr>
              <w:t>Beratung, Möglichkeiten, Schutz</w:t>
            </w:r>
          </w:p>
        </w:tc>
      </w:tr>
      <w:tr>
        <w:tc>
          <w:tcPr>
            <w:tcW w:type="dxa" w:w="2409"/>
          </w:tcPr>
          <w:p>
            <w:r>
              <w:rPr>
                <w:sz w:val="20"/>
              </w:rPr>
              <w:t>Begleitende Fachkräfte</w:t>
            </w:r>
          </w:p>
        </w:tc>
        <w:tc>
          <w:tcPr>
            <w:tcW w:type="dxa" w:w="2409"/>
          </w:tcPr>
          <w:p>
            <w:r>
              <w:rPr>
                <w:sz w:val="20"/>
              </w:rPr>
            </w:r>
          </w:p>
        </w:tc>
        <w:tc>
          <w:tcPr>
            <w:tcW w:type="dxa" w:w="2409"/>
          </w:tcPr>
          <w:p>
            <w:r>
              <w:rPr>
                <w:sz w:val="20"/>
              </w:rPr>
            </w:r>
          </w:p>
        </w:tc>
        <w:tc>
          <w:tcPr>
            <w:tcW w:type="dxa" w:w="2409"/>
          </w:tcPr>
          <w:p>
            <w:r>
              <w:rPr>
                <w:sz w:val="20"/>
              </w:rPr>
              <w:t>Für mich eintreten, Formulare, Termine</w:t>
            </w:r>
          </w:p>
        </w:tc>
      </w:tr>
      <w:tr>
        <w:tc>
          <w:tcPr>
            <w:tcW w:type="dxa" w:w="2409"/>
          </w:tcPr>
          <w:p>
            <w:r>
              <w:rPr>
                <w:sz w:val="20"/>
              </w:rPr>
              <w:t>Gemeinschaft und Gleichgesinnte</w:t>
            </w:r>
          </w:p>
        </w:tc>
        <w:tc>
          <w:tcPr>
            <w:tcW w:type="dxa" w:w="2409"/>
          </w:tcPr>
          <w:p>
            <w:r>
              <w:rPr>
                <w:sz w:val="20"/>
              </w:rPr>
            </w:r>
          </w:p>
        </w:tc>
        <w:tc>
          <w:tcPr>
            <w:tcW w:type="dxa" w:w="2409"/>
          </w:tcPr>
          <w:p>
            <w:r>
              <w:rPr>
                <w:sz w:val="20"/>
              </w:rPr>
            </w:r>
          </w:p>
        </w:tc>
        <w:tc>
          <w:tcPr>
            <w:tcW w:type="dxa" w:w="2409"/>
          </w:tcPr>
          <w:p>
            <w:r>
              <w:rPr>
                <w:sz w:val="20"/>
              </w:rPr>
              <w:t>Verständnis, Hoffnung, praktische Tipps</w:t>
            </w:r>
          </w:p>
        </w:tc>
      </w:tr>
      <w:tr>
        <w:tc>
          <w:tcPr>
            <w:tcW w:type="dxa" w:w="2409"/>
          </w:tcPr>
          <w:p>
            <w:r>
              <w:rPr>
                <w:sz w:val="20"/>
              </w:rPr>
              <w:t>Orte im Alltag</w:t>
            </w:r>
          </w:p>
        </w:tc>
        <w:tc>
          <w:tcPr>
            <w:tcW w:type="dxa" w:w="2409"/>
          </w:tcPr>
          <w:p>
            <w:r>
              <w:rPr>
                <w:sz w:val="20"/>
              </w:rPr>
              <w:t>Beispiel: meine Ärztin</w:t>
            </w:r>
          </w:p>
        </w:tc>
        <w:tc>
          <w:tcPr>
            <w:tcW w:type="dxa" w:w="2409"/>
          </w:tcPr>
          <w:p>
            <w:r>
              <w:rPr>
                <w:sz w:val="20"/>
              </w:rPr>
              <w:t>Bei meinem nächsten Termin</w:t>
            </w:r>
          </w:p>
        </w:tc>
        <w:tc>
          <w:tcPr>
            <w:tcW w:type="dxa" w:w="2409"/>
          </w:tcPr>
          <w:p>
            <w:r>
              <w:rPr>
                <w:sz w:val="20"/>
              </w:rPr>
              <w:t>Ein unauffälliger erster Kontakt</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bl>
    <w:p/>
    <w:p>
      <w:pPr>
        <w:pStyle w:val="Heading2"/>
      </w:pPr>
      <w:r>
        <w:t>Orte im Alltag, die helfen können</w:t>
      </w:r>
    </w:p>
    <w:p>
      <w:pPr>
        <w:pStyle w:val="ListBullet"/>
      </w:pPr>
      <w:r>
        <w:t>Ärztinnen und Ärzte, Pflegekräfte, Hebammen und Apotheken</w:t>
      </w:r>
    </w:p>
    <w:p>
      <w:pPr>
        <w:pStyle w:val="ListBullet"/>
      </w:pPr>
      <w:r>
        <w:t>Lehrkräfte, Schulpersonal und Sozialarbeit</w:t>
      </w:r>
    </w:p>
    <w:p>
      <w:pPr>
        <w:pStyle w:val="ListBullet"/>
      </w:pPr>
      <w:r>
        <w:t>Stadtteilzentren, Bibliotheken und vertraute religiöse oder kulturelle Gruppen</w:t>
      </w:r>
    </w:p>
    <w:p>
      <w:pPr>
        <w:pStyle w:val="ListBullet"/>
      </w:pPr>
      <w:r>
        <w:t>Eine vertraute Kollegin oder ein Hilfsangebot am Arbeitsplatz</w:t>
      </w:r>
    </w:p>
    <w:p>
      <w:pPr>
        <w:pStyle w:val="Heading2"/>
      </w:pPr>
      <w:r>
        <w:t>In Kontakt bleiben</w:t>
      </w:r>
    </w:p>
    <w:p>
      <w:pPr>
        <w:spacing w:after="60"/>
      </w:pPr>
      <w:r>
        <w:rPr>
          <w:color w:val="2F5BEA"/>
          <w:sz w:val="24"/>
        </w:rPr>
        <w:t xml:space="preserve">☐  </w:t>
      </w:r>
      <w:r>
        <w:t>Ich hatte diesen Monat Kontakt zu mindestens einer Person aus meinem Kreis.</w:t>
      </w:r>
    </w:p>
    <w:p>
      <w:pPr>
        <w:spacing w:after="60"/>
      </w:pPr>
      <w:r>
        <w:rPr>
          <w:color w:val="2F5BEA"/>
          <w:sz w:val="24"/>
        </w:rPr>
        <w:t xml:space="preserve">☐  </w:t>
      </w:r>
      <w:r>
        <w:t>Ich kenne eine Stelle, die ich anrufen kann.</w:t>
      </w:r>
    </w:p>
    <w:p>
      <w:pPr>
        <w:spacing w:after="60"/>
      </w:pPr>
      <w:r>
        <w:rPr>
          <w:color w:val="2F5BEA"/>
          <w:sz w:val="24"/>
        </w:rPr>
        <w:t xml:space="preserve">☐  </w:t>
      </w:r>
      <w:r>
        <w:t>Ich bewahre diese Seite sicher auf.</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rPr>
        <w:color w:val="2F5BEA"/>
        <w:sz w:val="16"/>
      </w:rPr>
      <w:t>FIRE · Financial Resilience · fire.elnlab.eu · Finanziert von der Europäischen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87893" cy="324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48789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