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ARBEITSBLATT  ·  WOHLBEFINDEN  ·  MODUL 4</w:t>
      </w:r>
    </w:p>
    <w:p>
      <w:pPr>
        <w:pStyle w:val="Heading1"/>
      </w:pPr>
      <w:r>
        <w:t>Meine Stärken: Bestandsaufnahme</w:t>
      </w:r>
    </w:p>
    <w:p>
      <w:r>
        <w:t>Ihr Wert war immer da. Schwere Zeiten können ihn verdecken, aber nicht wegnehmen. Sammeln Sie hier Belege dafür, was Sie können. Lesen Sie es langsam an Tagen, an denen Sie an sich zweifeln.</w:t>
      </w:r>
    </w:p>
    <w:p>
      <w:pPr>
        <w:pStyle w:val="Heading2"/>
      </w:pPr>
      <w:r>
        <w:t>Schweres, das ich durchgestanden habe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00309A"/>
          </w:tcPr>
          <w:p>
            <w:r>
              <w:rPr>
                <w:b/>
                <w:color w:val="FFFFFF"/>
              </w:rPr>
              <w:t>Was ich durchgestanden habe</w:t>
            </w:r>
          </w:p>
        </w:tc>
        <w:tc>
          <w:tcPr>
            <w:tcW w:type="dxa" w:w="4819"/>
            <w:shd w:val="clear" w:fill="00309A"/>
          </w:tcPr>
          <w:p>
            <w:r>
              <w:rPr>
                <w:b/>
                <w:color w:val="FFFFFF"/>
              </w:rPr>
              <w:t>Die Stärke, die es brauchte</w:t>
            </w:r>
          </w:p>
        </w:tc>
      </w:tr>
      <w:tr>
        <w:tc>
          <w:tcPr>
            <w:tcW w:type="dxa" w:w="4819"/>
          </w:tcPr>
          <w:p>
            <w:r>
              <w:rPr>
                <w:sz w:val="20"/>
              </w:rPr>
              <w:t>Beispiel: Ich bin in ein neues Land gezogen und habe neu angefangen.</w:t>
            </w:r>
          </w:p>
        </w:tc>
        <w:tc>
          <w:tcPr>
            <w:tcW w:type="dxa" w:w="4819"/>
          </w:tcPr>
          <w:p>
            <w:r>
              <w:rPr>
                <w:sz w:val="20"/>
              </w:rPr>
              <w:t>Mut und Geduld</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bl>
    <w:p/>
    <w:p>
      <w:pPr>
        <w:pStyle w:val="Heading2"/>
      </w:pPr>
      <w:r>
        <w:t>Mehr über mich</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Was andere an mir schätzen</w:t>
            </w:r>
          </w:p>
        </w:tc>
        <w:tc>
          <w:tcPr>
            <w:tcW w:type="dxa" w:w="6520"/>
          </w:tcPr>
          <w:p>
            <w:r>
              <w:t xml:space="preserve"> </w:t>
            </w:r>
          </w:p>
        </w:tc>
      </w:tr>
      <w:tr>
        <w:tc>
          <w:tcPr>
            <w:tcW w:type="dxa" w:w="3118"/>
            <w:shd w:val="clear" w:fill="EEF3FF"/>
          </w:tcPr>
          <w:p>
            <w:r>
              <w:rPr>
                <w:b/>
              </w:rPr>
              <w:t>Fähigkeiten, die ich täglich nutze, bezahlt oder nicht</w:t>
            </w:r>
          </w:p>
        </w:tc>
        <w:tc>
          <w:tcPr>
            <w:tcW w:type="dxa" w:w="6520"/>
          </w:tcPr>
          <w:p>
            <w:r>
              <w:t xml:space="preserve"> </w:t>
            </w:r>
          </w:p>
        </w:tc>
      </w:tr>
      <w:tr>
        <w:tc>
          <w:tcPr>
            <w:tcW w:type="dxa" w:w="3118"/>
            <w:shd w:val="clear" w:fill="EEF3FF"/>
          </w:tcPr>
          <w:p>
            <w:r>
              <w:rPr>
                <w:b/>
              </w:rPr>
              <w:t>Ein kleiner Erfolg aus der letzten Woche</w:t>
            </w:r>
          </w:p>
        </w:tc>
        <w:tc>
          <w:tcPr>
            <w:tcW w:type="dxa" w:w="6520"/>
          </w:tcPr>
          <w:p>
            <w:r>
              <w:t xml:space="preserve"> </w:t>
            </w:r>
          </w:p>
        </w:tc>
      </w:tr>
      <w:tr>
        <w:tc>
          <w:tcPr>
            <w:tcW w:type="dxa" w:w="3118"/>
            <w:shd w:val="clear" w:fill="EEF3FF"/>
          </w:tcPr>
          <w:p>
            <w:r>
              <w:rPr>
                <w:b/>
              </w:rPr>
              <w:t>Etwas, worauf ich stolz bin, auch nur ein bisschen</w:t>
            </w:r>
          </w:p>
        </w:tc>
        <w:tc>
          <w:tcPr>
            <w:tcW w:type="dxa" w:w="6520"/>
          </w:tcPr>
          <w:p>
            <w:r>
              <w:t xml:space="preserve"> </w:t>
            </w:r>
          </w:p>
        </w:tc>
      </w:tr>
    </w:tbl>
    <w:p/>
    <w:p>
      <w:pPr>
        <w:pStyle w:val="Heading2"/>
      </w:pPr>
      <w:r>
        <w:t>Meine Stärken-Karte</w:t>
      </w:r>
    </w:p>
    <w:p>
      <w:r>
        <w:t>Schreiben Sie die wichtigsten Worte hier ab. Legen Sie die Karte dorthin, wo Sie sie sehen.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Ich habe durchgestanden</w:t>
            </w:r>
          </w:p>
        </w:tc>
        <w:tc>
          <w:tcPr>
            <w:tcW w:type="dxa" w:w="6520"/>
          </w:tcPr>
          <w:p>
            <w:r>
              <w:t xml:space="preserve"> </w:t>
            </w:r>
          </w:p>
        </w:tc>
      </w:tr>
      <w:tr>
        <w:tc>
          <w:tcPr>
            <w:tcW w:type="dxa" w:w="3118"/>
            <w:shd w:val="clear" w:fill="EEF3FF"/>
          </w:tcPr>
          <w:p>
            <w:r>
              <w:rPr>
                <w:b/>
              </w:rPr>
              <w:t>Meine Stärken</w:t>
            </w:r>
          </w:p>
        </w:tc>
        <w:tc>
          <w:tcPr>
            <w:tcW w:type="dxa" w:w="6520"/>
          </w:tcPr>
          <w:p>
            <w:r>
              <w:t xml:space="preserve"> </w:t>
            </w:r>
          </w:p>
        </w:tc>
      </w:tr>
      <w:tr>
        <w:tc>
          <w:tcPr>
            <w:tcW w:type="dxa" w:w="3118"/>
            <w:shd w:val="clear" w:fill="EEF3FF"/>
          </w:tcPr>
          <w:p>
            <w:r>
              <w:rPr>
                <w:b/>
              </w:rPr>
              <w:t>Meine Fähigkeiten</w:t>
            </w:r>
          </w:p>
        </w:tc>
        <w:tc>
          <w:tcPr>
            <w:tcW w:type="dxa" w:w="6520"/>
          </w:tcPr>
          <w:p>
            <w:r>
              <w:t xml:space="preserve"> </w:t>
            </w:r>
          </w:p>
        </w:tc>
      </w:tr>
      <w:tr>
        <w:tc>
          <w:tcPr>
            <w:tcW w:type="dxa" w:w="3118"/>
            <w:shd w:val="clear" w:fill="EEF3FF"/>
          </w:tcPr>
          <w:p>
            <w:r>
              <w:rPr>
                <w:b/>
              </w:rPr>
              <w:t>Was andere an mir schätzen</w:t>
            </w:r>
          </w:p>
        </w:tc>
        <w:tc>
          <w:tcPr>
            <w:tcW w:type="dxa" w:w="6520"/>
          </w:tcPr>
          <w:p>
            <w:r>
              <w:t xml:space="preserve"> </w:t>
            </w:r>
          </w:p>
        </w:tc>
      </w:tr>
      <w:tr>
        <w:tc>
          <w:tcPr>
            <w:tcW w:type="dxa" w:w="3118"/>
            <w:shd w:val="clear" w:fill="EEF3FF"/>
          </w:tcPr>
          <w:p>
            <w:r>
              <w:rPr>
                <w:b/>
              </w:rPr>
              <w:t>Meine letzten Erfolge</w:t>
            </w:r>
          </w:p>
        </w:tc>
        <w:tc>
          <w:tcPr>
            <w:tcW w:type="dxa" w:w="6520"/>
          </w:tcPr>
          <w:p>
            <w:r>
              <w:t xml:space="preserve"> </w:t>
            </w:r>
          </w:p>
        </w:tc>
      </w:tr>
    </w:tbl>
    <w:p/>
    <w:p>
      <w:pPr>
        <w:pStyle w:val="Heading2"/>
      </w:pPr>
      <w:r>
        <w:t>Wo Selbstvertrauen wächst</w:t>
      </w:r>
    </w:p>
    <w:p>
      <w:pPr>
        <w:pStyle w:val="ListBullet"/>
      </w:pPr>
      <w:r>
        <w:t>Kleine Erfolge: Jedes ausgefüllte Formular und jeder Anruf zeigt, was Sie können.</w:t>
      </w:r>
    </w:p>
    <w:p>
      <w:pPr>
        <w:pStyle w:val="ListBullet"/>
      </w:pPr>
      <w:r>
        <w:t>Neue Fähigkeiten: Wenn Sie Neues lernen, sehen Sie, dass Sie wachsen.</w:t>
      </w:r>
    </w:p>
    <w:p>
      <w:pPr>
        <w:pStyle w:val="ListBullet"/>
      </w:pPr>
      <w:r>
        <w:t>Unterstützende Menschen: Sie erinnern Sie daran, wer Sie sind.</w:t>
      </w:r>
    </w:p>
    <w:p>
      <w:pPr>
        <w:pStyle w:val="ListBullet"/>
      </w:pPr>
      <w:r>
        <w:t>Selbstmitgefühl: Begegnen Sie Rückschlägen mit Verständnis, nicht mit Härte.</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