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Bericht zur Fokusgruppe</w:t>
      </w:r>
    </w:p>
    <w:p>
      <w:r>
        <w:t>Mit dieser Vorlage berichten Sie über eine FIRE-Fokusgruppe mit Kursleitenden, Fachkräften oder Frauen. Füllen Sie die Felder nach der Sitzung aus. Nutzen Sie nur anonymisierte Zitate mit Einwilligung, nie Namen oder identifizierende Details.</w:t>
      </w:r>
    </w:p>
    <w:p>
      <w:pPr>
        <w:pStyle w:val="Heading2"/>
      </w:pPr>
      <w:r>
        <w:t>Zur Fokusgruppe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Partnerorganisation und Land</w:t>
            </w:r>
          </w:p>
        </w:tc>
        <w:tc>
          <w:tcPr>
            <w:tcW w:type="dxa" w:w="6520"/>
          </w:tcPr>
          <w:p>
            <w:r>
              <w:t xml:space="preserve"> </w:t>
            </w:r>
          </w:p>
        </w:tc>
      </w:tr>
      <w:tr>
        <w:tc>
          <w:tcPr>
            <w:tcW w:type="dxa" w:w="3118"/>
            <w:shd w:val="clear" w:fill="EEF3FF"/>
          </w:tcPr>
          <w:p>
            <w:r>
              <w:rPr>
                <w:b/>
              </w:rPr>
              <w:t>Datum</w:t>
            </w:r>
          </w:p>
        </w:tc>
        <w:tc>
          <w:tcPr>
            <w:tcW w:type="dxa" w:w="6520"/>
          </w:tcPr>
          <w:p>
            <w:r>
              <w:t xml:space="preserve"> </w:t>
            </w:r>
          </w:p>
        </w:tc>
      </w:tr>
      <w:tr>
        <w:tc>
          <w:tcPr>
            <w:tcW w:type="dxa" w:w="3118"/>
            <w:shd w:val="clear" w:fill="EEF3FF"/>
          </w:tcPr>
          <w:p>
            <w:r>
              <w:rPr>
                <w:b/>
              </w:rPr>
              <w:t>Ort oder Online-Plattform</w:t>
            </w:r>
          </w:p>
        </w:tc>
        <w:tc>
          <w:tcPr>
            <w:tcW w:type="dxa" w:w="6520"/>
          </w:tcPr>
          <w:p>
            <w:r>
              <w:t xml:space="preserve"> </w:t>
            </w:r>
          </w:p>
        </w:tc>
      </w:tr>
      <w:tr>
        <w:tc>
          <w:tcPr>
            <w:tcW w:type="dxa" w:w="3118"/>
            <w:shd w:val="clear" w:fill="EEF3FF"/>
          </w:tcPr>
          <w:p>
            <w:r>
              <w:rPr>
                <w:b/>
              </w:rPr>
              <w:t>Moderation und Protokoll</w:t>
            </w:r>
          </w:p>
        </w:tc>
        <w:tc>
          <w:tcPr>
            <w:tcW w:type="dxa" w:w="6520"/>
          </w:tcPr>
          <w:p>
            <w:r>
              <w:t xml:space="preserve"> </w:t>
            </w:r>
          </w:p>
        </w:tc>
      </w:tr>
      <w:tr>
        <w:tc>
          <w:tcPr>
            <w:tcW w:type="dxa" w:w="3118"/>
            <w:shd w:val="clear" w:fill="EEF3FF"/>
          </w:tcPr>
          <w:p>
            <w:r>
              <w:rPr>
                <w:b/>
              </w:rPr>
              <w:t>Teilnehmende Gruppe (Kursleitende, Fachkräfte, Frauen)</w:t>
            </w:r>
          </w:p>
        </w:tc>
        <w:tc>
          <w:tcPr>
            <w:tcW w:type="dxa" w:w="6520"/>
          </w:tcPr>
          <w:p>
            <w:r>
              <w:t xml:space="preserve"> </w:t>
            </w:r>
          </w:p>
        </w:tc>
      </w:tr>
      <w:tr>
        <w:tc>
          <w:tcPr>
            <w:tcW w:type="dxa" w:w="3118"/>
            <w:shd w:val="clear" w:fill="EEF3FF"/>
          </w:tcPr>
          <w:p>
            <w:r>
              <w:rPr>
                <w:b/>
              </w:rPr>
              <w:t>Anzahl der Teilnehmerinnen</w:t>
            </w:r>
          </w:p>
        </w:tc>
        <w:tc>
          <w:tcPr>
            <w:tcW w:type="dxa" w:w="6520"/>
          </w:tcPr>
          <w:p>
            <w:r>
              <w:t xml:space="preserve"> </w:t>
            </w:r>
          </w:p>
        </w:tc>
      </w:tr>
      <w:tr>
        <w:tc>
          <w:tcPr>
            <w:tcW w:type="dxa" w:w="3118"/>
            <w:shd w:val="clear" w:fill="EEF3FF"/>
          </w:tcPr>
          <w:p>
            <w:r>
              <w:rPr>
                <w:b/>
              </w:rPr>
              <w:t>Dauer</w:t>
            </w:r>
          </w:p>
        </w:tc>
        <w:tc>
          <w:tcPr>
            <w:tcW w:type="dxa" w:w="6520"/>
          </w:tcPr>
          <w:p>
            <w:r>
              <w:t xml:space="preserve"> </w:t>
            </w:r>
          </w:p>
        </w:tc>
      </w:tr>
      <w:tr>
        <w:tc>
          <w:tcPr>
            <w:tcW w:type="dxa" w:w="3118"/>
            <w:shd w:val="clear" w:fill="EEF3FF"/>
          </w:tcPr>
          <w:p>
            <w:r>
              <w:rPr>
                <w:b/>
              </w:rPr>
              <w:t>Sprache(n)</w:t>
            </w:r>
          </w:p>
        </w:tc>
        <w:tc>
          <w:tcPr>
            <w:tcW w:type="dxa" w:w="6520"/>
          </w:tcPr>
          <w:p>
            <w:r>
              <w:t xml:space="preserve"> </w:t>
            </w:r>
          </w:p>
        </w:tc>
      </w:tr>
      <w:tr>
        <w:tc>
          <w:tcPr>
            <w:tcW w:type="dxa" w:w="3118"/>
            <w:shd w:val="clear" w:fill="EEF3FF"/>
          </w:tcPr>
          <w:p>
            <w:r>
              <w:rPr>
                <w:b/>
              </w:rPr>
              <w:t>Einwilligung eingeholt (wie)</w:t>
            </w:r>
          </w:p>
        </w:tc>
        <w:tc>
          <w:tcPr>
            <w:tcW w:type="dxa" w:w="6520"/>
          </w:tcPr>
          <w:p>
            <w:r>
              <w:t xml:space="preserve"> </w:t>
            </w:r>
          </w:p>
        </w:tc>
      </w:tr>
    </w:tbl>
    <w:p/>
    <w:p>
      <w:pPr>
        <w:pStyle w:val="Heading2"/>
      </w:pPr>
      <w:r>
        <w:t>Ziele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Was wir erfahren wollten</w:t>
            </w:r>
          </w:p>
        </w:tc>
        <w:tc>
          <w:tcPr>
            <w:tcW w:type="dxa" w:w="6520"/>
          </w:tcPr>
          <w:p>
            <w:r>
              <w:t xml:space="preserve"> </w:t>
            </w:r>
          </w:p>
        </w:tc>
      </w:tr>
    </w:tbl>
    <w:p/>
    <w:p>
      <w:pPr>
        <w:pStyle w:val="Heading2"/>
      </w:pPr>
      <w:r>
        <w:t>Ergebnisse nach Thema</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Thema</w:t>
            </w:r>
          </w:p>
        </w:tc>
        <w:tc>
          <w:tcPr>
            <w:tcW w:type="dxa" w:w="2409"/>
            <w:shd w:val="clear" w:fill="00309A"/>
          </w:tcPr>
          <w:p>
            <w:r>
              <w:rPr>
                <w:b/>
                <w:color w:val="FFFFFF"/>
              </w:rPr>
              <w:t>Wichtigste Punkte</w:t>
            </w:r>
          </w:p>
        </w:tc>
        <w:tc>
          <w:tcPr>
            <w:tcW w:type="dxa" w:w="2409"/>
            <w:shd w:val="clear" w:fill="00309A"/>
          </w:tcPr>
          <w:p>
            <w:r>
              <w:rPr>
                <w:b/>
                <w:color w:val="FFFFFF"/>
              </w:rPr>
              <w:t>Anonymisierte Zitate (mit Einwilligung)</w:t>
            </w:r>
          </w:p>
        </w:tc>
        <w:tc>
          <w:tcPr>
            <w:tcW w:type="dxa" w:w="2409"/>
            <w:shd w:val="clear" w:fill="00309A"/>
          </w:tcPr>
          <w:p>
            <w:r>
              <w:rPr>
                <w:b/>
                <w:color w:val="FFFFFF"/>
              </w:rPr>
              <w:t>Was das für die Materialien bedeutet</w:t>
            </w:r>
          </w:p>
        </w:tc>
      </w:tr>
      <w:tr>
        <w:tc>
          <w:tcPr>
            <w:tcW w:type="dxa" w:w="2409"/>
          </w:tcPr>
          <w:p>
            <w:r>
              <w:rPr>
                <w:sz w:val="20"/>
              </w:rPr>
              <w:t>Beispiel: Verständnis von wirtschaftlicher Gewalt</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Hürden beim Lernen und bei der Suche nach Hilfe</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Bedarf für die Module und Training Pills</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rPr>
                <w:sz w:val="20"/>
              </w:rPr>
              <w:t>Sicherheit und Wohlbefinden</w:t>
            </w:r>
          </w:p>
        </w:tc>
        <w:tc>
          <w:tcPr>
            <w:tcW w:type="dxa" w:w="2409"/>
          </w:tcPr>
          <w:p>
            <w:r>
              <w:rPr>
                <w:sz w:val="20"/>
              </w:rPr>
            </w:r>
          </w:p>
        </w:tc>
        <w:tc>
          <w:tcPr>
            <w:tcW w:type="dxa" w:w="2409"/>
          </w:tcPr>
          <w:p>
            <w:r>
              <w:rPr>
                <w:sz w:val="20"/>
              </w:rPr>
            </w:r>
          </w:p>
        </w:tc>
        <w:tc>
          <w:tcPr>
            <w:tcW w:type="dxa" w:w="2409"/>
          </w:tcPr>
          <w:p>
            <w:r>
              <w:rPr>
                <w:sz w:val="20"/>
              </w:rPr>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Empfehlungen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Für die Module</w:t>
            </w:r>
          </w:p>
        </w:tc>
        <w:tc>
          <w:tcPr>
            <w:tcW w:type="dxa" w:w="6520"/>
          </w:tcPr>
          <w:p>
            <w:r>
              <w:t xml:space="preserve"> </w:t>
            </w:r>
          </w:p>
        </w:tc>
      </w:tr>
      <w:tr>
        <w:tc>
          <w:tcPr>
            <w:tcW w:type="dxa" w:w="3118"/>
            <w:shd w:val="clear" w:fill="EEF3FF"/>
          </w:tcPr>
          <w:p>
            <w:r>
              <w:rPr>
                <w:b/>
              </w:rPr>
              <w:t>Für die Training Pills</w:t>
            </w:r>
          </w:p>
        </w:tc>
        <w:tc>
          <w:tcPr>
            <w:tcW w:type="dxa" w:w="6520"/>
          </w:tcPr>
          <w:p>
            <w:r>
              <w:t xml:space="preserve"> </w:t>
            </w:r>
          </w:p>
        </w:tc>
      </w:tr>
      <w:tr>
        <w:tc>
          <w:tcPr>
            <w:tcW w:type="dxa" w:w="3118"/>
            <w:shd w:val="clear" w:fill="EEF3FF"/>
          </w:tcPr>
          <w:p>
            <w:r>
              <w:rPr>
                <w:b/>
              </w:rPr>
              <w:t>Für die Tools und die Website</w:t>
            </w:r>
          </w:p>
        </w:tc>
        <w:tc>
          <w:tcPr>
            <w:tcW w:type="dxa" w:w="6520"/>
          </w:tcPr>
          <w:p>
            <w:r>
              <w:t xml:space="preserve"> </w:t>
            </w:r>
          </w:p>
        </w:tc>
      </w:tr>
      <w:tr>
        <w:tc>
          <w:tcPr>
            <w:tcW w:type="dxa" w:w="3118"/>
            <w:shd w:val="clear" w:fill="EEF3FF"/>
          </w:tcPr>
          <w:p>
            <w:r>
              <w:rPr>
                <w:b/>
              </w:rPr>
              <w:t>Für Kursleitende</w:t>
            </w:r>
          </w:p>
        </w:tc>
        <w:tc>
          <w:tcPr>
            <w:tcW w:type="dxa" w:w="6520"/>
          </w:tcPr>
          <w:p>
            <w:r>
              <w:t xml:space="preserve"> </w:t>
            </w:r>
          </w:p>
        </w:tc>
      </w:tr>
    </w:tbl>
    <w:p/>
    <w:p>
      <w:pPr>
        <w:pStyle w:val="Heading2"/>
      </w:pPr>
      <w:r>
        <w:t>Prüfung vor dem Versand</w:t>
      </w:r>
    </w:p>
    <w:p>
      <w:pPr>
        <w:spacing w:after="60"/>
      </w:pPr>
      <w:r>
        <w:rPr>
          <w:color w:val="2F5BEA"/>
          <w:sz w:val="24"/>
        </w:rPr>
        <w:t xml:space="preserve">☐  </w:t>
      </w:r>
      <w:r>
        <w:t>Der Bericht enthält keine Namen oder identifizierenden Details.</w:t>
      </w:r>
    </w:p>
    <w:p>
      <w:pPr>
        <w:spacing w:after="60"/>
      </w:pPr>
      <w:r>
        <w:rPr>
          <w:color w:val="2F5BEA"/>
          <w:sz w:val="24"/>
        </w:rPr>
        <w:t xml:space="preserve">☐  </w:t>
      </w:r>
      <w:r>
        <w:t>Zitate stehen nur mit Einwilligung im Bericht.</w:t>
      </w:r>
    </w:p>
    <w:p>
      <w:pPr>
        <w:spacing w:after="60"/>
      </w:pPr>
      <w:r>
        <w:rPr>
          <w:color w:val="2F5BEA"/>
          <w:sz w:val="24"/>
        </w:rPr>
        <w:t xml:space="preserve">☐  </w:t>
      </w:r>
      <w:r>
        <w:t>Notizen und Aufnahmen sind sicher gespeichert und nach Plan gelöscht.</w:t>
      </w:r>
    </w:p>
    <w:p>
      <w:pPr>
        <w:spacing w:after="60"/>
      </w:pPr>
      <w:r>
        <w:rPr>
          <w:color w:val="2F5BEA"/>
          <w:sz w:val="24"/>
        </w:rPr>
        <w:t xml:space="preserve">☐  </w:t>
      </w:r>
      <w:r>
        <w:t>Der Bericht trägt das EU-Emblem und den Haftungsausschluss.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