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84179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p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79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2F5BEA"/>
          <w:sz w:val="26"/>
        </w:rPr>
        <w:t>MÓDULO 1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Identificar a violência económica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Caderno de trabalho</w:t>
      </w:r>
    </w:p>
    <w:p>
      <w:r>
        <w:rPr>
          <w:b w:val="0"/>
          <w:i/>
          <w:color w:val="4A5568"/>
        </w:rPr>
        <w:t>Programa de formação FIRE  ·  4 horas</w:t>
      </w:r>
    </w:p>
    <w:p/>
    <w:p>
      <w:r>
        <w:rPr>
          <w:b w:val="0"/>
          <w:i w:val="0"/>
          <w:sz w:val="24"/>
        </w:rPr>
        <w:t>Dar nome à violência económica com confiança, distingui-la de problemas de dinheiro comuns e reconhecê-la na vida real: na própria vida ou na de alguém que apoia.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seu nome (ou uma alcunha)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Data de início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Grupo ou formador(a)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</w:tbl>
    <w:p/>
    <w:p>
      <w:pPr>
        <w:pStyle w:val="Heading2"/>
      </w:pPr>
      <w:r>
        <w:t>Como usar este caderno</w:t>
      </w:r>
    </w:p>
    <w:p>
      <w:pPr>
        <w:pStyle w:val="ListBullet"/>
        <w:spacing w:after="60"/>
      </w:pPr>
      <w:r>
        <w:t>Faça cada exercício depois da lição a que pertence. Assinale cada passo quando o terminar.</w:t>
      </w:r>
    </w:p>
    <w:p>
      <w:pPr>
        <w:pStyle w:val="ListBullet"/>
        <w:spacing w:after="60"/>
      </w:pPr>
      <w:r>
        <w:t>As suas respostas são suas. Não tem de as mostrar a ninguém.</w:t>
      </w:r>
    </w:p>
    <w:p>
      <w:pPr>
        <w:pStyle w:val="ListBullet"/>
        <w:spacing w:after="60"/>
      </w:pPr>
      <w:r>
        <w:t>Pode usar nomes e números inventados. Nunca precisa de usar a sua situação real.</w:t>
      </w:r>
    </w:p>
    <w:p>
      <w:pPr>
        <w:pStyle w:val="ListBullet"/>
        <w:spacing w:after="60"/>
      </w:pPr>
      <w:r>
        <w:t>Se algo for demasiado difícil, faça uma pausa. No fim do caderno encontra onde pedir ajuda.</w:t>
      </w:r>
    </w:p>
    <w:p>
      <w:pPr>
        <w:pStyle w:val="Heading2"/>
      </w:pPr>
      <w:r>
        <w:t>O que há neste caderno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134"/>
        <w:gridCol w:w="4536"/>
        <w:gridCol w:w="1020"/>
        <w:gridCol w:w="1134"/>
        <w:gridCol w:w="1587"/>
      </w:tblGrid>
      <w:tr>
        <w:trPr>
          <w:cantSplit/>
          <w:tblHeader/>
        </w:trPr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Código</w:t>
            </w:r>
          </w:p>
        </w:tc>
        <w:tc>
          <w:tcPr>
            <w:tcW w:type="dxa" w:w="453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Título</w:t>
            </w:r>
          </w:p>
        </w:tc>
        <w:tc>
          <w:tcPr>
            <w:tcW w:type="dxa" w:w="1020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Lição</w:t>
            </w:r>
          </w:p>
        </w:tc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Tempo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Formato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1.1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Violência ou não? Analise o caso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L1.1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1.2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A linha entre controlo e cuidado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L1.1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1.3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Encontre todas as táticas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L1.2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pares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1.4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Que táticas se escondem melhor?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L1.2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1.5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Mapear a escalada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L1.3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pares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1.6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 que torna tão difícil sair?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L1.3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1.7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Avaliar o risco e o impacto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L1.4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pares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1.8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Contestar os mitos à nossa volta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L1.4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2F5BEA"/>
          <w:sz w:val="21"/>
        </w:rPr>
        <w:t>EXERCÍCIO 1.1  ·  LIÇÃO 1.1: O QUE É A VIOLÊNCIA ECONÓMICA?</w:t>
      </w:r>
    </w:p>
    <w:p>
      <w:pPr>
        <w:pStyle w:val="Heading1"/>
      </w:pPr>
      <w:r>
        <w:t>Violência ou não? Analise o caso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Uma nota curta com a sua decisão, o facto principal e uma pergunta em aberto.</w:t>
            </w:r>
          </w:p>
        </w:tc>
      </w:tr>
    </w:tbl>
    <w:p/>
    <w:p>
      <w:r>
        <w:rPr>
          <w:b w:val="0"/>
          <w:i w:val="0"/>
        </w:rPr>
        <w:t>Decida se a situação abaixo é violência económica. Explique a sua decisão com a definição desta lição.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Lena e o Marco têm uma conta conjunta. Os dois salários entram nessa conta. O Marco configurou o banco online para só ele receber os alertas e só ele saber a palavra-passe. Dá dinheiro à Lena todas as semanas e pede-lhe que explique o que gasta. Quando ela pediu para ver os extratos, ele disse que ela «não ia perceber» e mudou de assunto. Há mais de um ano que a Lena não vê o saldo da conta onde entra o seu salário.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Aplicar a definição de violência económica a uma situação real</w:t>
      </w:r>
    </w:p>
    <w:p>
      <w:pPr>
        <w:pStyle w:val="ListBullet"/>
        <w:spacing w:after="60"/>
      </w:pPr>
      <w:r>
        <w:t>Explicar a sua decisão com factos do caso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Ler  (4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Leia a situação com atenção, mais do que uma vez</w:t>
      </w:r>
    </w:p>
    <w:p>
      <w:pPr>
        <w:pStyle w:val="Heading3"/>
      </w:pPr>
      <w:r>
        <w:t>Passo 2 — Marcar  (6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Sublinhe tudo o que pareça controlo, exploração ou sabotagem</w:t>
      </w:r>
    </w:p>
    <w:p>
      <w:pPr>
        <w:pStyle w:val="Heading3"/>
      </w:pPr>
      <w:r>
        <w:t>Passo 3 — Decidir  (6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É violência económica, um desacordo sobre dinheiro ou não é claro?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Escreva o facto que mais pesou na sua decisão</w:t>
      </w:r>
    </w:p>
    <w:p>
      <w:pPr>
        <w:pStyle w:val="Heading3"/>
      </w:pPr>
      <w:r>
        <w:t>Passo 4 — Refletir  (4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Anote uma informação adicional que a deixaria mais segura da resposta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Lembre-se das quatro perguntas: é unilateral, é de propósito, controla, e o que acontece quando ela pergunta.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Usei a definição da lição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Nomeei pelo menos um padrão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Expliquei a minha decisão com um facto do caso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2F5BEA"/>
          <w:sz w:val="21"/>
        </w:rPr>
        <w:t>REFLEXÃO 1.2  ·  LIÇÃO 1.1: O QUE É A VIOLÊNCIA ECONÓMICA?</w:t>
      </w:r>
    </w:p>
    <w:p>
      <w:pPr>
        <w:pStyle w:val="Heading1"/>
      </w:pPr>
      <w:r>
        <w:t>A linha entre controlo e cuidado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Alguns comportamentos de controlo podem parecer cuidado, proteção ou bom senso. Falar sobre onde fica a linha ajuda a vê-la melhor.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Quando é que «eu trato do dinheiro» passa a ser uma forma de controlar?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Porque é que alguém pode não perceber que está a sofrer violência económica?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Como explicaria a uma amiga a diferença entre fazer um orçamento e ser controlada?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2F5BEA"/>
          <w:sz w:val="21"/>
        </w:rPr>
        <w:t>EXERCÍCIO 1.3  ·  LIÇÃO 1.2: AS TÁTICAS USADAS PELOS AGRESSORES</w:t>
      </w:r>
    </w:p>
    <w:p>
      <w:pPr>
        <w:pStyle w:val="Heading1"/>
      </w:pPr>
      <w:r>
        <w:t>Encontre todas as táticas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pares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Uma lista das táticas encontradas, cada uma com o seu padrão, e uma nota curta sobre a mais prejudicial.</w:t>
            </w:r>
          </w:p>
        </w:tc>
      </w:tr>
    </w:tbl>
    <w:p/>
    <w:p>
      <w:r>
        <w:rPr>
          <w:b w:val="0"/>
          <w:i w:val="0"/>
        </w:rPr>
        <w:t>Encontre e nomeie o maior número possível de táticas de violência económica na situação abaixo. Classifique cada uma como controlo, exploração ou sabotagem.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Depois do segundo filho, o Sam disse à Priya que «não fazia sentido» ela voltar à enfermagem e cancelou a renovação da sua inscrição profissional. Passou a controlar todas as contas. Quando a mãe da Priya lhe mandou dinheiro, o Sam mudou-o de conta «para estar seguro». Abriu um cartão de crédito em nome da Priya para mobilar a casa, e o cartão está quase no limite. No mês passado, o antigo patrão dela ligou por causa de um turno. O Sam atendeu e disse que ela já não trabalhava.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Reconhecer táticas diferentes numa só situação</w:t>
      </w:r>
    </w:p>
    <w:p>
      <w:pPr>
        <w:pStyle w:val="ListBullet"/>
        <w:spacing w:after="60"/>
      </w:pPr>
      <w:r>
        <w:t>Classificar cada tática num dos três padrões</w:t>
      </w:r>
    </w:p>
    <w:p>
      <w:pPr>
        <w:pStyle w:val="ListBullet"/>
        <w:spacing w:after="60"/>
      </w:pPr>
      <w:r>
        <w:t>Decidir que tática causa mais danos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Marcar  (6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Leia a situação e marque cada tática diferente que encontrar</w:t>
      </w:r>
    </w:p>
    <w:p>
      <w:pPr>
        <w:pStyle w:val="Heading3"/>
      </w:pPr>
      <w:r>
        <w:t>Passo 2 — Classificar  (6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Classifique cada uma: controlo, exploração ou sabotagem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Conte quantas táticas diferentes existem</w:t>
      </w:r>
    </w:p>
    <w:p>
      <w:pPr>
        <w:pStyle w:val="Heading3"/>
      </w:pPr>
      <w:r>
        <w:t>Passo 3 — Pesar  (6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Decidam juntas que tática causa mais danos, e porquê</w:t>
      </w:r>
    </w:p>
    <w:p>
      <w:pPr>
        <w:pStyle w:val="Heading3"/>
      </w:pPr>
      <w:r>
        <w:t>Passo 4 — Resumir  (4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Anote qual dos três padrões é mais forte neste caso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Algumas táticas encaixam em mais de um padrão. Escolham o principal e digam porquê.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Encontrámos pelo menos cinco táticas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Classificámos cada tática com um padrão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Explicámos que tática causa mais danos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2F5BEA"/>
          <w:sz w:val="21"/>
        </w:rPr>
        <w:t>REFLEXÃO 1.4  ·  LIÇÃO 1.2: AS TÁTICAS USADAS PELOS AGRESSORES</w:t>
      </w:r>
    </w:p>
    <w:p>
      <w:pPr>
        <w:pStyle w:val="Heading1"/>
      </w:pPr>
      <w:r>
        <w:t>Que táticas se escondem melhor?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Algumas táticas são óbvias. Outras são quase invisíveis, porque parecem sensatas ou carinhosas. Dar nome às escondidas ajuda a proteger as pessoas.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Que táticas desta lição seriam mais difíceis de ver para alguém de fora de casa?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Como poderia um agressor apresentar cada uma como razoável ou carinhosa?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Porque é que dizer em voz alta o nome de uma tática é um primeiro passo tão forte?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2F5BEA"/>
          <w:sz w:val="21"/>
        </w:rPr>
        <w:t>EXERCÍCIO 1.5  ·  LIÇÃO 1.3: RECONHECER OS SINAIS</w:t>
      </w:r>
    </w:p>
    <w:p>
      <w:pPr>
        <w:pStyle w:val="Heading1"/>
      </w:pPr>
      <w:r>
        <w:t>Mapear a escalada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pares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Uma linha do tempo simples com as quatro fases marcadas e uma pergunta gentil.</w:t>
            </w:r>
          </w:p>
        </w:tc>
      </w:tr>
    </w:tbl>
    <w:p/>
    <w:p>
      <w:r>
        <w:rPr>
          <w:b w:val="0"/>
          <w:i w:val="0"/>
        </w:rPr>
        <w:t>Use a história da Giulia para seguir, fase a fase, como a violência cresceu e encontrar os momentos em que alguém podia ter reparado.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Leia de novo a história da Giulia. Organize-a como uma linha do tempo, desde o primeiro «deixa comigo» até ao dia em que descobriu a dívida. Repare como cada passo fez o seguinte parecer normal. Procure os momentos em que uma amiga, um colega ou um serviço podia ter percebido que algo estava mal.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Colocar os acontecimentos nas quatro fases da escalada</w:t>
      </w:r>
    </w:p>
    <w:p>
      <w:pPr>
        <w:pStyle w:val="ListBullet"/>
        <w:spacing w:after="60"/>
      </w:pPr>
      <w:r>
        <w:t>Encontrar o primeiro momento em que a violência podia ter sido notada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Linha do tempo  (6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Liste os acontecimentos da história da Giulia por ordem cronológica</w:t>
      </w:r>
    </w:p>
    <w:p>
      <w:pPr>
        <w:pStyle w:val="Heading3"/>
      </w:pPr>
      <w:r>
        <w:t>Passo 2 — Fases  (6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Marque cada acontecimento: começa por pouco, torna-se rotina, aperta ou prende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Anote o que tornou possível cada fase seguinte</w:t>
      </w:r>
    </w:p>
    <w:p>
      <w:pPr>
        <w:pStyle w:val="Heading3"/>
      </w:pPr>
      <w:r>
        <w:t>Passo 3 — Primeiro sinal  (5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Decidam qual foi o primeiro momento em que a violência podia ter sido notada</w:t>
      </w:r>
    </w:p>
    <w:p>
      <w:pPr>
        <w:pStyle w:val="Heading3"/>
      </w:pPr>
      <w:r>
        <w:t>Passo 4 — Uma pergunta gentil  (5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Escreva uma pergunta que uma amiga ou técnica podia ter feito cedo, com cuidado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A nossa linha do tempo está pela ordem certa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Usámos as quatro fases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A nossa pergunta é gentil e não culpa a Giulia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2F5BEA"/>
          <w:sz w:val="21"/>
        </w:rPr>
        <w:t>REFLEXÃO 1.6  ·  LIÇÃO 1.3: RECONHECER OS SINAIS</w:t>
      </w:r>
    </w:p>
    <w:p>
      <w:pPr>
        <w:pStyle w:val="Heading1"/>
      </w:pPr>
      <w:r>
        <w:t>O que torna tão difícil sair?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«Porque é que ela não saiu mais cedo?» é a pergunta errada. Perceber o que prende as pessoas ajuda a apoiá-las sem julgar.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Que coisas práticas tornam tão difícil sair de uma situação de violência económica?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Como é que não ter dinheiro próprio afeta a decisão de sair?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Como podemos apoiar alguém sem julgar o ritmo dela?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2F5BEA"/>
          <w:sz w:val="21"/>
        </w:rPr>
        <w:t>EXERCÍCIO 1.7  ·  LIÇÃO 1.4: O IMPACTO E QUEM CORRE MAIS RISCO</w:t>
      </w:r>
    </w:p>
    <w:p>
      <w:pPr>
        <w:pStyle w:val="Heading1"/>
      </w:pPr>
      <w:r>
        <w:t>Avaliar o risco e o impacto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pares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 pequeno mapa dos fatores de risco da Aisha e do seu impacto, e a primeira mensagem que lhe daria.</w:t>
            </w:r>
          </w:p>
        </w:tc>
      </w:tr>
    </w:tbl>
    <w:p/>
    <w:p>
      <w:r>
        <w:rPr>
          <w:b w:val="0"/>
          <w:i w:val="0"/>
        </w:rPr>
        <w:t>Use a história da Aisha para ver porque a situação dela é especialmente difícil e o que a violência lhe está a custar em várias áreas da vida.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Leia de novo a história da Aisha. Pense em como a situação de residência, a língua, o isolamento, os documentos retidos e a falta de dinheiro próprio atuam em conjunto. Cada fator, sozinho, já é grave. Juntos, criam uma armadilha. Pense nos riscos que ela corre e nos danos que a violência já está a causar.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Reconhecer fatores que aumentam o risco</w:t>
      </w:r>
    </w:p>
    <w:p>
      <w:pPr>
        <w:pStyle w:val="ListBullet"/>
        <w:spacing w:after="60"/>
      </w:pPr>
      <w:r>
        <w:t>Mapear o impacto da violência económica em várias áreas da vida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Fatores de risco  (6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Liste todos os fatores que tornam a Aisha mais vulnerável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Para cada um, anote porque torna a saída mais difícil</w:t>
      </w:r>
    </w:p>
    <w:p>
      <w:pPr>
        <w:pStyle w:val="Heading3"/>
      </w:pPr>
      <w:r>
        <w:t>Passo 2 — Impacto  (7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Mapeie os danos no dinheiro, segurança, saúde mental e residência</w:t>
      </w:r>
    </w:p>
    <w:p>
      <w:pPr>
        <w:pStyle w:val="Heading3"/>
      </w:pPr>
      <w:r>
        <w:t>Passo 3 — Mitos  (4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Decidam que mito tem mais probabilidades de ser usado contra ela</w:t>
      </w:r>
    </w:p>
    <w:p>
      <w:pPr>
        <w:pStyle w:val="Heading3"/>
      </w:pPr>
      <w:r>
        <w:t>Passo 4 — Primeira mensagem  (5 min)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Escreva a primeira coisa que gostaria que a Aisha soubesse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Nomeámos pelo menos quatro fatores de risco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Abordámos dinheiro, segurança, saúde mental e residência</w:t>
      </w:r>
    </w:p>
    <w:p>
      <w:pPr>
        <w:spacing w:after="60"/>
        <w:ind w:left="227"/>
      </w:pPr>
      <w:r>
        <w:rPr>
          <w:color w:val="2F5BEA"/>
          <w:sz w:val="24"/>
        </w:rPr>
        <w:t xml:space="preserve">☐  </w:t>
      </w:r>
      <w:r>
        <w:t>A nossa mensagem para a Aisha é clara e gentil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2F5BEA"/>
          <w:sz w:val="21"/>
        </w:rPr>
        <w:t>REFLEXÃO 1.8  ·  LIÇÃO 1.4: O IMPACTO E QUEM CORRE MAIS RISCO</w:t>
      </w:r>
    </w:p>
    <w:p>
      <w:pPr>
        <w:pStyle w:val="Heading1"/>
      </w:pPr>
      <w:r>
        <w:t>Contestar os mitos à nossa volta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Os mitos desta lição repetem-se nas famílias, nos meios de comunicação e até nos serviços. A mudança começa quando os notamos em nós próprias.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Que mito já tinha ouvido, ou talvez em que acreditava, antes de hoje?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Onde se repetem estes mitos, e quem protegem?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Como poderia responder da próxima vez que ouvir um?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Onde pedir ajuda</w:t>
      </w:r>
    </w:p>
    <w:p>
      <w:r>
        <w:rPr>
          <w:b w:val="0"/>
          <w:i w:val="0"/>
        </w:rPr>
        <w:t>Estes serviços são gratuitos e confidenciais. Pode ligar para si ou para alguém que apoia.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474"/>
        <w:gridCol w:w="2608"/>
        <w:gridCol w:w="3742"/>
        <w:gridCol w:w="1587"/>
      </w:tblGrid>
      <w:tr>
        <w:trPr>
          <w:cantSplit/>
          <w:tblHeader/>
        </w:trPr>
        <w:tc>
          <w:tcPr>
            <w:tcW w:type="dxa" w:w="147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País</w:t>
            </w:r>
          </w:p>
        </w:tc>
        <w:tc>
          <w:tcPr>
            <w:tcW w:type="dxa" w:w="260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Telefone / web</w:t>
            </w:r>
          </w:p>
        </w:tc>
        <w:tc>
          <w:tcPr>
            <w:tcW w:type="dxa" w:w="374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Serviço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Custo e horário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1522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1522 Linha contra a violência e a perseguição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direcontrolaviolenza.it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D.i.Re – rede nacional de centros antiviolência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inps.it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Reddito di Libertà (rendimento de liberdade)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normattiva.it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Apoio judiciário pago pelo Estado (patrocinio a spese dello Stato)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02 2327 2327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Telefono Amico Italia (linha de escuta)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116 016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contra a violência sobre as mulheres (Hilfetelefon)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Opfer-Telefon (WEISSER RING) – linha para vítimas de crime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frauenhaus-suche.de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Pesquisa de casas-abrigo (Frauenhaus-Suche)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frauen-gegen-gewalt.de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Centros de aconselhamento para mulheres (bff)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0800 111 0 111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TelefonSeelsorge (linha de apoio emocional)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vz-schuldnerberatung.de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de dívidas reconhecido (Schuldnerberatung)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service.justiz.de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jurídico para baixos rendimentos (Beratungshilfe)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migrationsberatung.org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a migrantes adultos (MBE)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Serviço de Informação a Vítimas de Violência Doméstica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à Vítima (APAV)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Rede Nacional de Apoio às Vítimas de Violência Doméstica (RNAVVD)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Proteção jurídica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Rede de Apoio ao Cliente Bancário (RACE)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213 544 545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SOS Voz Amiga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808 24 24 24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SNS 24 Aconselhamento psicológico (opção 4)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808 257 257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a Migrantes (AIMA)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Em toda a 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112 Número europeu de emergência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Em toda a 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à vítima de crime (onde disponível)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Em caso de emergência, ligue 112.</w:t>
            </w:r>
          </w:p>
          <w:p>
            <w:r>
              <w:t>fire.elnlab.eu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Módulo 1: Identificar a violência económica  ·  Caderno de trabalho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224857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857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2F5BE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</dc:language>
</cp:coreProperties>
</file>