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EVALUATION</w:t>
      </w:r>
    </w:p>
    <w:p>
      <w:pPr>
        <w:spacing w:after="120"/>
      </w:pPr>
      <w:r>
        <w:rPr>
          <w:rFonts w:ascii="Poppins" w:hAnsi="Poppins"/>
          <w:b/>
          <w:i w:val="0"/>
          <w:color w:val="00309A"/>
          <w:sz w:val="56"/>
        </w:rPr>
        <w:t>FIRE evaluation pack</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1"/>
      </w:pPr>
      <w:r>
        <w:t>Questionnaire for participants (before and after)</w:t>
      </w:r>
    </w:p>
    <w:p>
      <w:r>
        <w:rPr>
          <w:b w:val="0"/>
          <w:i w:val="0"/>
        </w:rPr>
        <w:t>This short questionnaire asks how confident you feel today. There are no right or wrong answers, and it is not a test. You fill it in at the start and at the end of the course, so we can see what changed and improve the course. Your answers are anonymous. You can skip any question.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6010"/>
        <w:gridCol w:w="737"/>
        <w:gridCol w:w="737"/>
        <w:gridCol w:w="737"/>
        <w:gridCol w:w="737"/>
      </w:tblGrid>
      <w:tr>
        <w:trPr>
          <w:cantSplit/>
          <w:tblHeader/>
        </w:trPr>
        <w:tc>
          <w:tcPr>
            <w:tcW w:type="dxa" w:w="454"/>
            <w:shd w:val="clear" w:color="auto" w:fill="00309A"/>
          </w:tcPr>
          <w:p>
            <w:pPr>
              <w:spacing w:after="0"/>
            </w:pPr>
            <w:r>
              <w:rPr>
                <w:b/>
                <w:color w:val="FFFFFF"/>
                <w:sz w:val="19"/>
              </w:rPr>
              <w:t>#</w:t>
            </w:r>
          </w:p>
        </w:tc>
        <w:tc>
          <w:tcPr>
            <w:tcW w:type="dxa" w:w="6009"/>
            <w:shd w:val="clear" w:color="auto" w:fill="00309A"/>
          </w:tcPr>
          <w:p>
            <w:pPr>
              <w:spacing w:after="0"/>
            </w:pPr>
            <w:r>
              <w:rPr>
                <w:b/>
                <w:color w:val="FFFFFF"/>
                <w:sz w:val="19"/>
              </w:rPr>
            </w:r>
          </w:p>
        </w:tc>
        <w:tc>
          <w:tcPr>
            <w:tcW w:type="dxa" w:w="737"/>
            <w:shd w:val="clear" w:color="auto" w:fill="00309A"/>
          </w:tcPr>
          <w:p>
            <w:pPr>
              <w:spacing w:after="0"/>
            </w:pPr>
            <w:r>
              <w:rPr>
                <w:b/>
                <w:color w:val="FFFFFF"/>
                <w:sz w:val="19"/>
              </w:rPr>
              <w:t>1</w:t>
            </w:r>
          </w:p>
        </w:tc>
        <w:tc>
          <w:tcPr>
            <w:tcW w:type="dxa" w:w="737"/>
            <w:shd w:val="clear" w:color="auto" w:fill="00309A"/>
          </w:tcPr>
          <w:p>
            <w:pPr>
              <w:spacing w:after="0"/>
            </w:pPr>
            <w:r>
              <w:rPr>
                <w:b/>
                <w:color w:val="FFFFFF"/>
                <w:sz w:val="19"/>
              </w:rPr>
              <w:t>2</w:t>
            </w:r>
          </w:p>
        </w:tc>
        <w:tc>
          <w:tcPr>
            <w:tcW w:type="dxa" w:w="737"/>
            <w:shd w:val="clear" w:color="auto" w:fill="00309A"/>
          </w:tcPr>
          <w:p>
            <w:pPr>
              <w:spacing w:after="0"/>
            </w:pPr>
            <w:r>
              <w:rPr>
                <w:b/>
                <w:color w:val="FFFFFF"/>
                <w:sz w:val="19"/>
              </w:rPr>
              <w:t>3</w:t>
            </w:r>
          </w:p>
        </w:tc>
        <w:tc>
          <w:tcPr>
            <w:tcW w:type="dxa" w:w="737"/>
            <w:shd w:val="clear" w:color="auto" w:fill="00309A"/>
          </w:tcPr>
          <w:p>
            <w:pPr>
              <w:spacing w:after="0"/>
            </w:pPr>
            <w:r>
              <w:rPr>
                <w:b/>
                <w:color w:val="FFFFFF"/>
                <w:sz w:val="19"/>
              </w:rPr>
              <w:t>4</w:t>
            </w:r>
          </w:p>
        </w:tc>
      </w:tr>
      <w:tr>
        <w:trPr>
          <w:cantSplit/>
        </w:trPr>
        <w:tc>
          <w:tcPr>
            <w:tcW w:type="dxa" w:w="454"/>
          </w:tcPr>
          <w:p>
            <w:r>
              <w:rPr>
                <w:sz w:val="19"/>
              </w:rPr>
              <w:t>1</w:t>
            </w:r>
          </w:p>
        </w:tc>
        <w:tc>
          <w:tcPr>
            <w:tcW w:type="dxa" w:w="6009"/>
          </w:tcPr>
          <w:p>
            <w:r>
              <w:rPr>
                <w:sz w:val="19"/>
              </w:rPr>
              <w:t>I can explain what economic abuse is in my own words.</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2</w:t>
            </w:r>
          </w:p>
        </w:tc>
        <w:tc>
          <w:tcPr>
            <w:tcW w:type="dxa" w:w="6009"/>
          </w:tcPr>
          <w:p>
            <w:r>
              <w:rPr>
                <w:sz w:val="19"/>
              </w:rPr>
              <w:t>I can tell the difference between sharing money decisions and one person controlling the money.</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3</w:t>
            </w:r>
          </w:p>
        </w:tc>
        <w:tc>
          <w:tcPr>
            <w:tcW w:type="dxa" w:w="6009"/>
          </w:tcPr>
          <w:p>
            <w:r>
              <w:rPr>
                <w:sz w:val="19"/>
              </w:rPr>
              <w:t>I can name some ways a person can use money, work or debt to control someone.</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4</w:t>
            </w:r>
          </w:p>
        </w:tc>
        <w:tc>
          <w:tcPr>
            <w:tcW w:type="dxa" w:w="6009"/>
          </w:tcPr>
          <w:p>
            <w:r>
              <w:rPr>
                <w:sz w:val="19"/>
              </w:rPr>
              <w:t>I can make a simple budget of my money in and money out each month.</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5</w:t>
            </w:r>
          </w:p>
        </w:tc>
        <w:tc>
          <w:tcPr>
            <w:tcW w:type="dxa" w:w="6009"/>
          </w:tcPr>
          <w:p>
            <w:r>
              <w:rPr>
                <w:sz w:val="19"/>
              </w:rPr>
              <w:t>I can set aside a small amount of money for emergencies or a goal.</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6</w:t>
            </w:r>
          </w:p>
        </w:tc>
        <w:tc>
          <w:tcPr>
            <w:tcW w:type="dxa" w:w="6009"/>
          </w:tcPr>
          <w:p>
            <w:r>
              <w:rPr>
                <w:sz w:val="19"/>
              </w:rPr>
              <w:t>I can use banking and payment apps safely and keep my passwords private.</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7</w:t>
            </w:r>
          </w:p>
        </w:tc>
        <w:tc>
          <w:tcPr>
            <w:tcW w:type="dxa" w:w="6009"/>
          </w:tcPr>
          <w:p>
            <w:r>
              <w:rPr>
                <w:sz w:val="19"/>
              </w:rPr>
              <w:t>I can name some of my rights about money, work, housing or debt.</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8</w:t>
            </w:r>
          </w:p>
        </w:tc>
        <w:tc>
          <w:tcPr>
            <w:tcW w:type="dxa" w:w="6009"/>
          </w:tcPr>
          <w:p>
            <w:r>
              <w:rPr>
                <w:sz w:val="19"/>
              </w:rPr>
              <w:t>I can find a service in my area that gives free advice or support.</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9</w:t>
            </w:r>
          </w:p>
        </w:tc>
        <w:tc>
          <w:tcPr>
            <w:tcW w:type="dxa" w:w="6009"/>
          </w:tcPr>
          <w:p>
            <w:r>
              <w:rPr>
                <w:sz w:val="19"/>
              </w:rPr>
              <w:t>I can ask for help from a service or a person I trust when I need it.</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10</w:t>
            </w:r>
          </w:p>
        </w:tc>
        <w:tc>
          <w:tcPr>
            <w:tcW w:type="dxa" w:w="6009"/>
          </w:tcPr>
          <w:p>
            <w:r>
              <w:rPr>
                <w:sz w:val="19"/>
              </w:rPr>
              <w:t>I can name some of my strengths and skills.</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11</w:t>
            </w:r>
          </w:p>
        </w:tc>
        <w:tc>
          <w:tcPr>
            <w:tcW w:type="dxa" w:w="6009"/>
          </w:tcPr>
          <w:p>
            <w:r>
              <w:rPr>
                <w:sz w:val="19"/>
              </w:rPr>
              <w:t>I can use a simple way to calm myself when I feel stressed or worried.</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12</w:t>
            </w:r>
          </w:p>
        </w:tc>
        <w:tc>
          <w:tcPr>
            <w:tcW w:type="dxa" w:w="6009"/>
          </w:tcPr>
          <w:p>
            <w:r>
              <w:rPr>
                <w:sz w:val="19"/>
              </w:rPr>
              <w:t>I can set a small goal for my future and plan the first step.</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bl>
    <w:p>
      <w:pPr>
        <w:spacing w:after="40"/>
      </w:pPr>
    </w:p>
    <w:p>
      <w:r>
        <w:rPr>
          <w:b w:val="0"/>
          <w:i w:val="0"/>
          <w:color w:val="4A5568"/>
          <w:sz w:val="18"/>
        </w:rPr>
        <w:t>1 = Not yet  ·  2 = A little  ·  3 = Mostly  ·  4 = Yes, with confidence</w:t>
      </w:r>
    </w:p>
    <w:p>
      <w:r>
        <w:br w:type="page"/>
      </w:r>
    </w:p>
    <w:p>
      <w:pPr>
        <w:pStyle w:val="Heading1"/>
      </w:pPr>
      <w:r>
        <w:t>Questionnaire for educators (before and after)</w:t>
      </w:r>
    </w:p>
    <w:p>
      <w:r>
        <w:rPr>
          <w:b w:val="0"/>
          <w:i w:val="0"/>
        </w:rPr>
        <w:t>This questionnaire measures your knowledge and confidence before and after the FIRE training for adult educators. Rate each statement. Answers are anonymous and are used to evaluate and improve the training.</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6010"/>
        <w:gridCol w:w="737"/>
        <w:gridCol w:w="737"/>
        <w:gridCol w:w="737"/>
        <w:gridCol w:w="737"/>
      </w:tblGrid>
      <w:tr>
        <w:trPr>
          <w:cantSplit/>
          <w:tblHeader/>
        </w:trPr>
        <w:tc>
          <w:tcPr>
            <w:tcW w:type="dxa" w:w="454"/>
            <w:shd w:val="clear" w:color="auto" w:fill="00309A"/>
          </w:tcPr>
          <w:p>
            <w:pPr>
              <w:spacing w:after="0"/>
            </w:pPr>
            <w:r>
              <w:rPr>
                <w:b/>
                <w:color w:val="FFFFFF"/>
                <w:sz w:val="19"/>
              </w:rPr>
              <w:t>#</w:t>
            </w:r>
          </w:p>
        </w:tc>
        <w:tc>
          <w:tcPr>
            <w:tcW w:type="dxa" w:w="6009"/>
            <w:shd w:val="clear" w:color="auto" w:fill="00309A"/>
          </w:tcPr>
          <w:p>
            <w:pPr>
              <w:spacing w:after="0"/>
            </w:pPr>
            <w:r>
              <w:rPr>
                <w:b/>
                <w:color w:val="FFFFFF"/>
                <w:sz w:val="19"/>
              </w:rPr>
            </w:r>
          </w:p>
        </w:tc>
        <w:tc>
          <w:tcPr>
            <w:tcW w:type="dxa" w:w="737"/>
            <w:shd w:val="clear" w:color="auto" w:fill="00309A"/>
          </w:tcPr>
          <w:p>
            <w:pPr>
              <w:spacing w:after="0"/>
            </w:pPr>
            <w:r>
              <w:rPr>
                <w:b/>
                <w:color w:val="FFFFFF"/>
                <w:sz w:val="19"/>
              </w:rPr>
              <w:t>1</w:t>
            </w:r>
          </w:p>
        </w:tc>
        <w:tc>
          <w:tcPr>
            <w:tcW w:type="dxa" w:w="737"/>
            <w:shd w:val="clear" w:color="auto" w:fill="00309A"/>
          </w:tcPr>
          <w:p>
            <w:pPr>
              <w:spacing w:after="0"/>
            </w:pPr>
            <w:r>
              <w:rPr>
                <w:b/>
                <w:color w:val="FFFFFF"/>
                <w:sz w:val="19"/>
              </w:rPr>
              <w:t>2</w:t>
            </w:r>
          </w:p>
        </w:tc>
        <w:tc>
          <w:tcPr>
            <w:tcW w:type="dxa" w:w="737"/>
            <w:shd w:val="clear" w:color="auto" w:fill="00309A"/>
          </w:tcPr>
          <w:p>
            <w:pPr>
              <w:spacing w:after="0"/>
            </w:pPr>
            <w:r>
              <w:rPr>
                <w:b/>
                <w:color w:val="FFFFFF"/>
                <w:sz w:val="19"/>
              </w:rPr>
              <w:t>3</w:t>
            </w:r>
          </w:p>
        </w:tc>
        <w:tc>
          <w:tcPr>
            <w:tcW w:type="dxa" w:w="737"/>
            <w:shd w:val="clear" w:color="auto" w:fill="00309A"/>
          </w:tcPr>
          <w:p>
            <w:pPr>
              <w:spacing w:after="0"/>
            </w:pPr>
            <w:r>
              <w:rPr>
                <w:b/>
                <w:color w:val="FFFFFF"/>
                <w:sz w:val="19"/>
              </w:rPr>
              <w:t>4</w:t>
            </w:r>
          </w:p>
        </w:tc>
      </w:tr>
      <w:tr>
        <w:trPr>
          <w:cantSplit/>
        </w:trPr>
        <w:tc>
          <w:tcPr>
            <w:tcW w:type="dxa" w:w="454"/>
          </w:tcPr>
          <w:p>
            <w:r>
              <w:rPr>
                <w:sz w:val="19"/>
              </w:rPr>
              <w:t>1</w:t>
            </w:r>
          </w:p>
        </w:tc>
        <w:tc>
          <w:tcPr>
            <w:tcW w:type="dxa" w:w="6009"/>
          </w:tcPr>
          <w:p>
            <w:r>
              <w:rPr>
                <w:sz w:val="19"/>
              </w:rPr>
              <w:t>I can define economic abuse and explain its three main forms: control, exploitation and sabotage.</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2</w:t>
            </w:r>
          </w:p>
        </w:tc>
        <w:tc>
          <w:tcPr>
            <w:tcW w:type="dxa" w:w="6009"/>
          </w:tcPr>
          <w:p>
            <w:r>
              <w:rPr>
                <w:sz w:val="19"/>
              </w:rPr>
              <w:t>I can recognise possible indicators of economic abuse in participants without labelling them.</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3</w:t>
            </w:r>
          </w:p>
        </w:tc>
        <w:tc>
          <w:tcPr>
            <w:tcW w:type="dxa" w:w="6009"/>
          </w:tcPr>
          <w:p>
            <w:r>
              <w:rPr>
                <w:sz w:val="19"/>
              </w:rPr>
              <w:t>I can respond to a disclosure of economic abuse in a calm, non-judgemental and supportive way.</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4</w:t>
            </w:r>
          </w:p>
        </w:tc>
        <w:tc>
          <w:tcPr>
            <w:tcW w:type="dxa" w:w="6009"/>
          </w:tcPr>
          <w:p>
            <w:r>
              <w:rPr>
                <w:sz w:val="19"/>
              </w:rPr>
              <w:t>I can explain confidentiality and its legal limits to participants.</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5</w:t>
            </w:r>
          </w:p>
        </w:tc>
        <w:tc>
          <w:tcPr>
            <w:tcW w:type="dxa" w:w="6009"/>
          </w:tcPr>
          <w:p>
            <w:r>
              <w:rPr>
                <w:sz w:val="19"/>
              </w:rPr>
              <w:t>I can teach budgeting and basic money management to women with little financial experience.</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6</w:t>
            </w:r>
          </w:p>
        </w:tc>
        <w:tc>
          <w:tcPr>
            <w:tcW w:type="dxa" w:w="6009"/>
          </w:tcPr>
          <w:p>
            <w:r>
              <w:rPr>
                <w:sz w:val="19"/>
              </w:rPr>
              <w:t>I can explain the main rights that support women's financial independence, including Directive (EU) 2024/1385.</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7</w:t>
            </w:r>
          </w:p>
        </w:tc>
        <w:tc>
          <w:tcPr>
            <w:tcW w:type="dxa" w:w="6009"/>
          </w:tcPr>
          <w:p>
            <w:r>
              <w:rPr>
                <w:sz w:val="19"/>
              </w:rPr>
              <w:t>I can refer women safely to local support services, legal advice and debt advice.</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8</w:t>
            </w:r>
          </w:p>
        </w:tc>
        <w:tc>
          <w:tcPr>
            <w:tcW w:type="dxa" w:w="6009"/>
          </w:tcPr>
          <w:p>
            <w:r>
              <w:rPr>
                <w:sz w:val="19"/>
              </w:rPr>
              <w:t>I can support a woman to think through a safety plan without taking decisions for her.</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9</w:t>
            </w:r>
          </w:p>
        </w:tc>
        <w:tc>
          <w:tcPr>
            <w:tcW w:type="dxa" w:w="6009"/>
          </w:tcPr>
          <w:p>
            <w:r>
              <w:rPr>
                <w:sz w:val="19"/>
              </w:rPr>
              <w:t>I can apply a trauma-informed approach and create a safe space in a group.</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r>
        <w:trPr>
          <w:cantSplit/>
        </w:trPr>
        <w:tc>
          <w:tcPr>
            <w:tcW w:type="dxa" w:w="454"/>
          </w:tcPr>
          <w:p>
            <w:r>
              <w:rPr>
                <w:sz w:val="19"/>
              </w:rPr>
              <w:t>10</w:t>
            </w:r>
          </w:p>
        </w:tc>
        <w:tc>
          <w:tcPr>
            <w:tcW w:type="dxa" w:w="6009"/>
          </w:tcPr>
          <w:p>
            <w:r>
              <w:rPr>
                <w:sz w:val="19"/>
              </w:rPr>
              <w:t>I can deliver the FIRE training modules and Training Pills to a group of women.</w:t>
            </w:r>
          </w:p>
        </w:tc>
        <w:tc>
          <w:tcPr>
            <w:tcW w:type="dxa" w:w="737"/>
          </w:tcPr>
          <w:p>
            <w:r>
              <w:rPr>
                <w:sz w:val="19"/>
              </w:rPr>
              <w:t>☐</w:t>
            </w:r>
          </w:p>
        </w:tc>
        <w:tc>
          <w:tcPr>
            <w:tcW w:type="dxa" w:w="737"/>
          </w:tcPr>
          <w:p>
            <w:r>
              <w:rPr>
                <w:sz w:val="19"/>
              </w:rPr>
              <w:t>☐</w:t>
            </w:r>
          </w:p>
        </w:tc>
        <w:tc>
          <w:tcPr>
            <w:tcW w:type="dxa" w:w="737"/>
          </w:tcPr>
          <w:p>
            <w:r>
              <w:rPr>
                <w:sz w:val="19"/>
              </w:rPr>
              <w:t>☐</w:t>
            </w:r>
          </w:p>
        </w:tc>
        <w:tc>
          <w:tcPr>
            <w:tcW w:type="dxa" w:w="737"/>
          </w:tcPr>
          <w:p>
            <w:r>
              <w:rPr>
                <w:sz w:val="19"/>
              </w:rPr>
              <w:t>☐</w:t>
            </w:r>
          </w:p>
        </w:tc>
      </w:tr>
    </w:tbl>
    <w:p>
      <w:pPr>
        <w:spacing w:after="40"/>
      </w:pPr>
    </w:p>
    <w:p>
      <w:r>
        <w:rPr>
          <w:b w:val="0"/>
          <w:i w:val="0"/>
          <w:color w:val="4A5568"/>
          <w:sz w:val="18"/>
        </w:rPr>
        <w:t>1 = Not confident  ·  2 = Slightly confident  ·  3 = Fairly confident  ·  4 = Very confident</w:t>
      </w:r>
    </w:p>
    <w:p>
      <w:r>
        <w:br w:type="page"/>
      </w:r>
    </w:p>
    <w:p>
      <w:pPr>
        <w:pStyle w:val="Heading1"/>
      </w:pPr>
      <w:r>
        <w:t>Follow-up interview</w:t>
      </w:r>
    </w:p>
    <w:p>
      <w:pPr>
        <w:spacing w:after="60"/>
        <w:ind w:left="340" w:hanging="340"/>
      </w:pPr>
      <w:r>
        <w:rPr>
          <w:b/>
          <w:color w:val="2F5BEA"/>
        </w:rPr>
        <w:t xml:space="preserve">1.  </w:t>
      </w:r>
      <w:r>
        <w:t>Looking back on the course, what do you remember most?</w:t>
      </w:r>
    </w:p>
    <w:p>
      <w:pPr>
        <w:spacing w:after="60"/>
        <w:ind w:left="340" w:hanging="340"/>
      </w:pPr>
      <w:r>
        <w:rPr>
          <w:b/>
          <w:color w:val="2F5BEA"/>
        </w:rPr>
        <w:t xml:space="preserve">2.  </w:t>
      </w:r>
      <w:r>
        <w:t>Since the course, have you made any changes in how you manage your money? Can you give an example?</w:t>
      </w:r>
    </w:p>
    <w:p>
      <w:pPr>
        <w:spacing w:after="60"/>
        <w:ind w:left="340" w:hanging="340"/>
      </w:pPr>
      <w:r>
        <w:rPr>
          <w:b/>
          <w:color w:val="2F5BEA"/>
        </w:rPr>
        <w:t xml:space="preserve">3.  </w:t>
      </w:r>
      <w:r>
        <w:t>Do you use a budget, a spending record or a savings plan now? How is that going?</w:t>
      </w:r>
    </w:p>
    <w:p>
      <w:pPr>
        <w:spacing w:after="60"/>
        <w:ind w:left="340" w:hanging="340"/>
      </w:pPr>
      <w:r>
        <w:rPr>
          <w:b/>
          <w:color w:val="2F5BEA"/>
        </w:rPr>
        <w:t xml:space="preserve">4.  </w:t>
      </w:r>
      <w:r>
        <w:t>Have you opened or started to use a bank account, card or app in your own name? (Share only if you wish.)</w:t>
      </w:r>
    </w:p>
    <w:p>
      <w:pPr>
        <w:spacing w:after="60"/>
        <w:ind w:left="340" w:hanging="340"/>
      </w:pPr>
      <w:r>
        <w:rPr>
          <w:b/>
          <w:color w:val="2F5BEA"/>
        </w:rPr>
        <w:t xml:space="preserve">5.  </w:t>
      </w:r>
      <w:r>
        <w:t>Do you feel more able to make your own decisions about money? What helped?</w:t>
      </w:r>
    </w:p>
    <w:p>
      <w:pPr>
        <w:spacing w:after="60"/>
        <w:ind w:left="340" w:hanging="340"/>
      </w:pPr>
      <w:r>
        <w:rPr>
          <w:b/>
          <w:color w:val="2F5BEA"/>
        </w:rPr>
        <w:t xml:space="preserve">6.  </w:t>
      </w:r>
      <w:r>
        <w:t>Have you looked for information about your rights or contacted a support service since the course?</w:t>
      </w:r>
    </w:p>
    <w:p>
      <w:pPr>
        <w:spacing w:after="60"/>
        <w:ind w:left="340" w:hanging="340"/>
      </w:pPr>
      <w:r>
        <w:rPr>
          <w:b/>
          <w:color w:val="2F5BEA"/>
        </w:rPr>
        <w:t xml:space="preserve">7.  </w:t>
      </w:r>
      <w:r>
        <w:t>Have you used any of the FIRE tools, Training Pills or the online support network? Which ones, and how?</w:t>
      </w:r>
    </w:p>
    <w:p>
      <w:pPr>
        <w:spacing w:after="60"/>
        <w:ind w:left="340" w:hanging="340"/>
      </w:pPr>
      <w:r>
        <w:rPr>
          <w:b/>
          <w:color w:val="2F5BEA"/>
        </w:rPr>
        <w:t xml:space="preserve">8.  </w:t>
      </w:r>
      <w:r>
        <w:t>Have you shared anything you learned with family, friends or other women?</w:t>
      </w:r>
    </w:p>
    <w:p>
      <w:pPr>
        <w:spacing w:after="60"/>
        <w:ind w:left="340" w:hanging="340"/>
      </w:pPr>
      <w:r>
        <w:rPr>
          <w:b/>
          <w:color w:val="2F5BEA"/>
        </w:rPr>
        <w:t xml:space="preserve">9.  </w:t>
      </w:r>
      <w:r>
        <w:t>How confident do you feel about your future plans now, compared with before the course?</w:t>
      </w:r>
    </w:p>
    <w:p>
      <w:pPr>
        <w:spacing w:after="60"/>
        <w:ind w:left="340" w:hanging="340"/>
      </w:pPr>
      <w:r>
        <w:rPr>
          <w:b/>
          <w:color w:val="2F5BEA"/>
        </w:rPr>
        <w:t xml:space="preserve">10.  </w:t>
      </w:r>
      <w:r>
        <w:t>What else would help you now, and what would you change in the course?</w:t>
      </w:r>
    </w:p>
    <w:p>
      <w:r>
        <w:br w:type="page"/>
      </w:r>
    </w:p>
    <w:p>
      <w:pPr>
        <w:pStyle w:val="Heading1"/>
      </w:pPr>
      <w:r>
        <w:t>Case study template</w:t>
      </w:r>
    </w:p>
    <w:p>
      <w:pPr>
        <w:pStyle w:val="Heading3"/>
      </w:pPr>
      <w:r>
        <w:t>Consent and anonymity: confirm written consent; use a chosen first name or pseudonym and remove identifying details.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Starting point: her situation and confidence with money before the course, in her own words where possible.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Taking part: which sessions, Pills and tools she used, and what support helped her take part.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What she learned: the knowledge or skills she found most useful.</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What changed: concrete changes in financial behaviour, independence, confidence or support network.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Challenges: what was difficult, and how she dealt with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In her words: one or two short quotes she has approved.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Looking ahead: her next goal and the support she has around her.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Lessons for FIRE: what this story shows about how to improve the materials or delivery.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r>
        <w:br w:type="page"/>
      </w:r>
    </w:p>
    <w:p>
      <w:pPr>
        <w:pStyle w:val="Heading1"/>
      </w:pPr>
      <w:r>
        <w:t>Questionnaire for organisations</w:t>
      </w:r>
    </w:p>
    <w:p>
      <w:pPr>
        <w:spacing w:after="40"/>
      </w:pPr>
      <w:r>
        <w:rPr>
          <w:b/>
          <w:i w:val="0"/>
        </w:rPr>
        <w:t>1. Which FIRE materials has your organisation used (training modules, Training Pills, guidelines, interactive tools, templates)?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2. In which programmes or services did you use them, and with which groups?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3. Roughly how many women and how many staff have used the materials?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4. How useful were the materials for your work? (1 to 5) Please explain.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5. How easy was it to integrate them into your existing programmes? What helped or got in the way?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6. Have the guidelines changed how your staff recognise and respond to economic abuse? How?</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7. Is your organisation likely to keep using the materials after the project? In what way?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8. What would make the materials more useful for your organisation?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r>
        <w:br w:type="page"/>
      </w:r>
    </w:p>
    <w:p>
      <w:pPr>
        <w:pStyle w:val="Heading1"/>
      </w:pPr>
      <w:r>
        <w:t>Indicators and targets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3402"/>
        <w:gridCol w:w="2041"/>
        <w:gridCol w:w="3969"/>
      </w:tblGrid>
      <w:tr>
        <w:trPr>
          <w:cantSplit/>
          <w:tblHeader/>
        </w:trPr>
        <w:tc>
          <w:tcPr>
            <w:tcW w:type="dxa" w:w="3402"/>
            <w:shd w:val="clear" w:color="auto" w:fill="00309A"/>
          </w:tcPr>
          <w:p>
            <w:pPr>
              <w:spacing w:after="0"/>
            </w:pPr>
            <w:r>
              <w:rPr>
                <w:b/>
                <w:color w:val="FFFFFF"/>
                <w:sz w:val="19"/>
              </w:rPr>
              <w:t>Indicator</w:t>
            </w:r>
          </w:p>
        </w:tc>
        <w:tc>
          <w:tcPr>
            <w:tcW w:type="dxa" w:w="2041"/>
            <w:shd w:val="clear" w:color="auto" w:fill="00309A"/>
          </w:tcPr>
          <w:p>
            <w:pPr>
              <w:spacing w:after="0"/>
            </w:pPr>
            <w:r>
              <w:rPr>
                <w:b/>
                <w:color w:val="FFFFFF"/>
                <w:sz w:val="19"/>
              </w:rPr>
              <w:t>Target</w:t>
            </w:r>
          </w:p>
        </w:tc>
        <w:tc>
          <w:tcPr>
            <w:tcW w:type="dxa" w:w="3969"/>
            <w:shd w:val="clear" w:color="auto" w:fill="00309A"/>
          </w:tcPr>
          <w:p>
            <w:pPr>
              <w:spacing w:after="0"/>
            </w:pPr>
            <w:r>
              <w:rPr>
                <w:b/>
                <w:color w:val="FFFFFF"/>
                <w:sz w:val="19"/>
              </w:rPr>
              <w:t>How it is measured</w:t>
            </w:r>
          </w:p>
        </w:tc>
      </w:tr>
      <w:tr>
        <w:trPr>
          <w:cantSplit/>
        </w:trPr>
        <w:tc>
          <w:tcPr>
            <w:tcW w:type="dxa" w:w="3402"/>
          </w:tcPr>
          <w:p>
            <w:r>
              <w:rPr>
                <w:sz w:val="19"/>
              </w:rPr>
              <w:t>Adult educators trained at the LTTA in Italy</w:t>
            </w:r>
          </w:p>
        </w:tc>
        <w:tc>
          <w:tcPr>
            <w:tcW w:type="dxa" w:w="2041"/>
          </w:tcPr>
          <w:p>
            <w:r>
              <w:rPr>
                <w:sz w:val="19"/>
              </w:rPr>
              <w:t>8 (4 from Informamentis Europa, 2 from EDUMANSHA, 2 from Never Give Up)</w:t>
            </w:r>
          </w:p>
        </w:tc>
        <w:tc>
          <w:tcPr>
            <w:tcW w:type="dxa" w:w="3969"/>
          </w:tcPr>
          <w:p>
            <w:r>
              <w:rPr>
                <w:sz w:val="19"/>
              </w:rPr>
              <w:t>LTTA attendance list, certificates and educators' pre/post questionnaires</w:t>
            </w:r>
          </w:p>
        </w:tc>
      </w:tr>
      <w:tr>
        <w:trPr>
          <w:cantSplit/>
        </w:trPr>
        <w:tc>
          <w:tcPr>
            <w:tcW w:type="dxa" w:w="3402"/>
          </w:tcPr>
          <w:p>
            <w:r>
              <w:rPr>
                <w:sz w:val="19"/>
              </w:rPr>
              <w:t>Women in pilot sessions</w:t>
            </w:r>
          </w:p>
        </w:tc>
        <w:tc>
          <w:tcPr>
            <w:tcW w:type="dxa" w:w="2041"/>
          </w:tcPr>
          <w:p>
            <w:r>
              <w:rPr>
                <w:sz w:val="19"/>
              </w:rPr>
              <w:t>30 (10 per country in Italy, Germany and Portugal)</w:t>
            </w:r>
          </w:p>
        </w:tc>
        <w:tc>
          <w:tcPr>
            <w:tcW w:type="dxa" w:w="3969"/>
          </w:tcPr>
          <w:p>
            <w:r>
              <w:rPr>
                <w:sz w:val="19"/>
              </w:rPr>
              <w:t>Pilot registration and attendance records</w:t>
            </w:r>
          </w:p>
        </w:tc>
      </w:tr>
      <w:tr>
        <w:trPr>
          <w:cantSplit/>
        </w:trPr>
        <w:tc>
          <w:tcPr>
            <w:tcW w:type="dxa" w:w="3402"/>
          </w:tcPr>
          <w:p>
            <w:r>
              <w:rPr>
                <w:sz w:val="19"/>
              </w:rPr>
              <w:t>Pilot completion rate</w:t>
            </w:r>
          </w:p>
        </w:tc>
        <w:tc>
          <w:tcPr>
            <w:tcW w:type="dxa" w:w="2041"/>
          </w:tcPr>
          <w:p>
            <w:r>
              <w:rPr>
                <w:sz w:val="19"/>
              </w:rPr>
              <w:t>At least 80% of the 30 women complete the pilot (at least 8 hours)</w:t>
            </w:r>
          </w:p>
        </w:tc>
        <w:tc>
          <w:tcPr>
            <w:tcW w:type="dxa" w:w="3969"/>
          </w:tcPr>
          <w:p>
            <w:r>
              <w:rPr>
                <w:sz w:val="19"/>
              </w:rPr>
              <w:t>Attendance records across the four sessions and self-study logs</w:t>
            </w:r>
          </w:p>
        </w:tc>
      </w:tr>
      <w:tr>
        <w:trPr>
          <w:cantSplit/>
        </w:trPr>
        <w:tc>
          <w:tcPr>
            <w:tcW w:type="dxa" w:w="3402"/>
          </w:tcPr>
          <w:p>
            <w:r>
              <w:rPr>
                <w:sz w:val="19"/>
              </w:rPr>
              <w:t>Training module downloads and Training Pill views</w:t>
            </w:r>
          </w:p>
        </w:tc>
        <w:tc>
          <w:tcPr>
            <w:tcW w:type="dxa" w:w="2041"/>
          </w:tcPr>
          <w:p>
            <w:r>
              <w:rPr>
                <w:sz w:val="19"/>
              </w:rPr>
              <w:t>At least 300</w:t>
            </w:r>
          </w:p>
        </w:tc>
        <w:tc>
          <w:tcPr>
            <w:tcW w:type="dxa" w:w="3969"/>
          </w:tcPr>
          <w:p>
            <w:r>
              <w:rPr>
                <w:sz w:val="19"/>
              </w:rPr>
              <w:t>Website and LMS download statistics and video view counts</w:t>
            </w:r>
          </w:p>
        </w:tc>
      </w:tr>
      <w:tr>
        <w:trPr>
          <w:cantSplit/>
        </w:trPr>
        <w:tc>
          <w:tcPr>
            <w:tcW w:type="dxa" w:w="3402"/>
          </w:tcPr>
          <w:p>
            <w:r>
              <w:rPr>
                <w:sz w:val="19"/>
              </w:rPr>
              <w:t>Project website views</w:t>
            </w:r>
          </w:p>
        </w:tc>
        <w:tc>
          <w:tcPr>
            <w:tcW w:type="dxa" w:w="2041"/>
          </w:tcPr>
          <w:p>
            <w:r>
              <w:rPr>
                <w:sz w:val="19"/>
              </w:rPr>
              <w:t>At least 1,000</w:t>
            </w:r>
          </w:p>
        </w:tc>
        <w:tc>
          <w:tcPr>
            <w:tcW w:type="dxa" w:w="3969"/>
          </w:tcPr>
          <w:p>
            <w:r>
              <w:rPr>
                <w:sz w:val="19"/>
              </w:rPr>
              <w:t>Website analytics</w:t>
            </w:r>
          </w:p>
        </w:tc>
      </w:tr>
      <w:tr>
        <w:trPr>
          <w:cantSplit/>
        </w:trPr>
        <w:tc>
          <w:tcPr>
            <w:tcW w:type="dxa" w:w="3402"/>
          </w:tcPr>
          <w:p>
            <w:r>
              <w:rPr>
                <w:sz w:val="19"/>
              </w:rPr>
              <w:t>Stakeholders reached through multiplier events</w:t>
            </w:r>
          </w:p>
        </w:tc>
        <w:tc>
          <w:tcPr>
            <w:tcW w:type="dxa" w:w="2041"/>
          </w:tcPr>
          <w:p>
            <w:r>
              <w:rPr>
                <w:sz w:val="19"/>
              </w:rPr>
              <w:t>At least 100</w:t>
            </w:r>
          </w:p>
        </w:tc>
        <w:tc>
          <w:tcPr>
            <w:tcW w:type="dxa" w:w="3969"/>
          </w:tcPr>
          <w:p>
            <w:r>
              <w:rPr>
                <w:sz w:val="19"/>
              </w:rPr>
              <w:t>Attendance lists (in person and online) and follow-up contacts</w:t>
            </w:r>
          </w:p>
        </w:tc>
      </w:tr>
      <w:tr>
        <w:trPr>
          <w:cantSplit/>
        </w:trPr>
        <w:tc>
          <w:tcPr>
            <w:tcW w:type="dxa" w:w="3402"/>
          </w:tcPr>
          <w:p>
            <w:r>
              <w:rPr>
                <w:sz w:val="19"/>
              </w:rPr>
              <w:t>Participants in the hybrid multiplier events in Italy and Portugal</w:t>
            </w:r>
          </w:p>
        </w:tc>
        <w:tc>
          <w:tcPr>
            <w:tcW w:type="dxa" w:w="2041"/>
          </w:tcPr>
          <w:p>
            <w:r>
              <w:rPr>
                <w:sz w:val="19"/>
              </w:rPr>
              <w:t>60 (at least 30 in person)</w:t>
            </w:r>
          </w:p>
        </w:tc>
        <w:tc>
          <w:tcPr>
            <w:tcW w:type="dxa" w:w="3969"/>
          </w:tcPr>
          <w:p>
            <w:r>
              <w:rPr>
                <w:sz w:val="19"/>
              </w:rPr>
              <w:t>Attendance lists, partner event reports, feedback forms</w:t>
            </w:r>
          </w:p>
        </w:tc>
      </w:tr>
      <w:tr>
        <w:trPr>
          <w:cantSplit/>
        </w:trPr>
        <w:tc>
          <w:tcPr>
            <w:tcW w:type="dxa" w:w="3402"/>
          </w:tcPr>
          <w:p>
            <w:r>
              <w:rPr>
                <w:sz w:val="19"/>
              </w:rPr>
              <w:t>Stakeholders at the final conference in Hamburg</w:t>
            </w:r>
          </w:p>
        </w:tc>
        <w:tc>
          <w:tcPr>
            <w:tcW w:type="dxa" w:w="2041"/>
          </w:tcPr>
          <w:p>
            <w:r>
              <w:rPr>
                <w:sz w:val="19"/>
              </w:rPr>
              <w:t>At least 30</w:t>
            </w:r>
          </w:p>
        </w:tc>
        <w:tc>
          <w:tcPr>
            <w:tcW w:type="dxa" w:w="3969"/>
          </w:tcPr>
          <w:p>
            <w:r>
              <w:rPr>
                <w:sz w:val="19"/>
              </w:rPr>
              <w:t>Conference attendance list and feedback</w:t>
            </w:r>
          </w:p>
        </w:tc>
      </w:tr>
      <w:tr>
        <w:trPr>
          <w:cantSplit/>
        </w:trPr>
        <w:tc>
          <w:tcPr>
            <w:tcW w:type="dxa" w:w="3402"/>
          </w:tcPr>
          <w:p>
            <w:r>
              <w:rPr>
                <w:sz w:val="19"/>
              </w:rPr>
              <w:t>Members of the online support network</w:t>
            </w:r>
          </w:p>
        </w:tc>
        <w:tc>
          <w:tcPr>
            <w:tcW w:type="dxa" w:w="2041"/>
          </w:tcPr>
          <w:p>
            <w:r>
              <w:rPr>
                <w:sz w:val="19"/>
              </w:rPr>
              <w:t>At least 100</w:t>
            </w:r>
          </w:p>
        </w:tc>
        <w:tc>
          <w:tcPr>
            <w:tcW w:type="dxa" w:w="3969"/>
          </w:tcPr>
          <w:p>
            <w:r>
              <w:rPr>
                <w:sz w:val="19"/>
              </w:rPr>
              <w:t>Network membership records</w:t>
            </w:r>
          </w:p>
        </w:tc>
      </w:tr>
      <w:tr>
        <w:trPr>
          <w:cantSplit/>
        </w:trPr>
        <w:tc>
          <w:tcPr>
            <w:tcW w:type="dxa" w:w="3402"/>
          </w:tcPr>
          <w:p>
            <w:r>
              <w:rPr>
                <w:sz w:val="19"/>
              </w:rPr>
              <w:t>Training modules and guidelines distributed</w:t>
            </w:r>
          </w:p>
        </w:tc>
        <w:tc>
          <w:tcPr>
            <w:tcW w:type="dxa" w:w="2041"/>
          </w:tcPr>
          <w:p>
            <w:r>
              <w:rPr>
                <w:sz w:val="19"/>
              </w:rPr>
              <w:t>At least 200 individuals and 150 organisations in the partner countries</w:t>
            </w:r>
          </w:p>
        </w:tc>
        <w:tc>
          <w:tcPr>
            <w:tcW w:type="dxa" w:w="3969"/>
          </w:tcPr>
          <w:p>
            <w:r>
              <w:rPr>
                <w:sz w:val="19"/>
              </w:rPr>
              <w:t>Distribution records, mailing lists and download statistics</w:t>
            </w:r>
          </w:p>
        </w:tc>
      </w:tr>
      <w:tr>
        <w:trPr>
          <w:cantSplit/>
        </w:trPr>
        <w:tc>
          <w:tcPr>
            <w:tcW w:type="dxa" w:w="3402"/>
          </w:tcPr>
          <w:p>
            <w:r>
              <w:rPr>
                <w:sz w:val="19"/>
              </w:rPr>
              <w:t>NGOs and education organisations using the results</w:t>
            </w:r>
          </w:p>
        </w:tc>
        <w:tc>
          <w:tcPr>
            <w:tcW w:type="dxa" w:w="2041"/>
          </w:tcPr>
          <w:p>
            <w:r>
              <w:rPr>
                <w:sz w:val="19"/>
              </w:rPr>
              <w:t>20</w:t>
            </w:r>
          </w:p>
        </w:tc>
        <w:tc>
          <w:tcPr>
            <w:tcW w:type="dxa" w:w="3969"/>
          </w:tcPr>
          <w:p>
            <w:r>
              <w:rPr>
                <w:sz w:val="19"/>
              </w:rPr>
              <w:t>Organisation questionnaires and monitoring reports</w:t>
            </w:r>
          </w:p>
        </w:tc>
      </w:tr>
      <w:tr>
        <w:trPr>
          <w:cantSplit/>
        </w:trPr>
        <w:tc>
          <w:tcPr>
            <w:tcW w:type="dxa" w:w="3402"/>
          </w:tcPr>
          <w:p>
            <w:r>
              <w:rPr>
                <w:sz w:val="19"/>
              </w:rPr>
              <w:t>Local stakeholders involved by each partner</w:t>
            </w:r>
          </w:p>
        </w:tc>
        <w:tc>
          <w:tcPr>
            <w:tcW w:type="dxa" w:w="2041"/>
          </w:tcPr>
          <w:p>
            <w:r>
              <w:rPr>
                <w:sz w:val="19"/>
              </w:rPr>
              <w:t>At least 50 per partner (NGOs, schools, public bodies)</w:t>
            </w:r>
          </w:p>
        </w:tc>
        <w:tc>
          <w:tcPr>
            <w:tcW w:type="dxa" w:w="3969"/>
          </w:tcPr>
          <w:p>
            <w:r>
              <w:rPr>
                <w:sz w:val="19"/>
              </w:rPr>
              <w:t>Partner stakeholder lists in the dissemination reporting sheet</w:t>
            </w:r>
          </w:p>
        </w:tc>
      </w:tr>
      <w:tr>
        <w:trPr>
          <w:cantSplit/>
        </w:trPr>
        <w:tc>
          <w:tcPr>
            <w:tcW w:type="dxa" w:w="3402"/>
          </w:tcPr>
          <w:p>
            <w:r>
              <w:rPr>
                <w:sz w:val="19"/>
              </w:rPr>
              <w:t>People and organisations reached through dissemination</w:t>
            </w:r>
          </w:p>
        </w:tc>
        <w:tc>
          <w:tcPr>
            <w:tcW w:type="dxa" w:w="2041"/>
          </w:tcPr>
          <w:p>
            <w:r>
              <w:rPr>
                <w:sz w:val="19"/>
              </w:rPr>
              <w:t>At least 400</w:t>
            </w:r>
          </w:p>
        </w:tc>
        <w:tc>
          <w:tcPr>
            <w:tcW w:type="dxa" w:w="3969"/>
          </w:tcPr>
          <w:p>
            <w:r>
              <w:rPr>
                <w:sz w:val="19"/>
              </w:rPr>
              <w:t>Dissemination reporting sheet: events, newsletters, social media, website</w:t>
            </w:r>
          </w:p>
        </w:tc>
      </w:tr>
      <w:tr>
        <w:trPr>
          <w:cantSplit/>
        </w:trPr>
        <w:tc>
          <w:tcPr>
            <w:tcW w:type="dxa" w:w="3402"/>
          </w:tcPr>
          <w:p>
            <w:r>
              <w:rPr>
                <w:sz w:val="19"/>
              </w:rPr>
              <w:t>Women reached by the project results</w:t>
            </w:r>
          </w:p>
        </w:tc>
        <w:tc>
          <w:tcPr>
            <w:tcW w:type="dxa" w:w="2041"/>
          </w:tcPr>
          <w:p>
            <w:r>
              <w:rPr>
                <w:sz w:val="19"/>
              </w:rPr>
              <w:t>300</w:t>
            </w:r>
          </w:p>
        </w:tc>
        <w:tc>
          <w:tcPr>
            <w:tcW w:type="dxa" w:w="3969"/>
          </w:tcPr>
          <w:p>
            <w:r>
              <w:rPr>
                <w:sz w:val="19"/>
              </w:rPr>
              <w:t>Pilot records, partner activities, network membership and downloads</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Evaluation pack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